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D3663B5"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080BE1">
        <w:rPr>
          <w:lang w:val="pt-BR"/>
        </w:rPr>
        <w:t>1</w:t>
      </w:r>
      <w:r w:rsidRPr="001907DE">
        <w:rPr>
          <w:lang w:val="pt-BR"/>
        </w:rPr>
        <w:tab/>
      </w:r>
      <w:r w:rsidR="002F1E20" w:rsidRPr="002F1E20">
        <w:rPr>
          <w:rFonts w:cs="Arial"/>
          <w:color w:val="312E25"/>
          <w:szCs w:val="24"/>
        </w:rPr>
        <w:t>R2-</w:t>
      </w:r>
      <w:r w:rsidR="0081053E">
        <w:rPr>
          <w:rFonts w:cs="Arial"/>
          <w:color w:val="312E25"/>
          <w:szCs w:val="24"/>
        </w:rPr>
        <w:t>23</w:t>
      </w:r>
      <w:r w:rsidR="003228CD">
        <w:rPr>
          <w:rFonts w:cs="Arial"/>
          <w:color w:val="312E25"/>
          <w:szCs w:val="24"/>
        </w:rPr>
        <w:t>00537</w:t>
      </w:r>
    </w:p>
    <w:p w14:paraId="67F0F0C9" w14:textId="77777777" w:rsidR="000275C7" w:rsidRDefault="000275C7" w:rsidP="000275C7">
      <w:pPr>
        <w:pStyle w:val="3GPPHeader"/>
        <w:rPr>
          <w:sz w:val="22"/>
          <w:szCs w:val="22"/>
          <w:lang w:val="en-US"/>
        </w:rPr>
      </w:pPr>
      <w:r w:rsidRPr="00304A24">
        <w:rPr>
          <w:rFonts w:cs="Arial"/>
          <w:color w:val="000000"/>
          <w:kern w:val="2"/>
        </w:rPr>
        <w:t>Athens, Greece, 27th February – 3rd March 2023</w:t>
      </w:r>
    </w:p>
    <w:p w14:paraId="603EB941" w14:textId="77777777" w:rsidR="00E5637E" w:rsidRDefault="00E5637E" w:rsidP="00F64C2B">
      <w:pPr>
        <w:pStyle w:val="3GPPHeader"/>
        <w:rPr>
          <w:sz w:val="22"/>
          <w:szCs w:val="22"/>
          <w:lang w:val="en-US"/>
        </w:rPr>
      </w:pPr>
    </w:p>
    <w:p w14:paraId="7F4474A6" w14:textId="7DB73EE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C278B">
        <w:rPr>
          <w:sz w:val="22"/>
          <w:szCs w:val="22"/>
          <w:lang w:val="en-US"/>
        </w:rPr>
        <w:t>8.9</w:t>
      </w:r>
      <w:r w:rsidR="006C19AB">
        <w:rPr>
          <w:sz w:val="22"/>
          <w:szCs w:val="22"/>
          <w:lang w:val="en-US"/>
        </w:rPr>
        <w:t>.</w:t>
      </w:r>
      <w:r w:rsidR="003C278B">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F93119C" w:rsidR="00E90E49" w:rsidRPr="00CE0424" w:rsidRDefault="003D3C45" w:rsidP="00311702">
      <w:pPr>
        <w:pStyle w:val="3GPPHeader"/>
        <w:rPr>
          <w:sz w:val="22"/>
          <w:szCs w:val="22"/>
        </w:rPr>
      </w:pPr>
      <w:r>
        <w:rPr>
          <w:sz w:val="22"/>
          <w:szCs w:val="22"/>
        </w:rPr>
        <w:t>Title:</w:t>
      </w:r>
      <w:r w:rsidR="00E90E49" w:rsidRPr="00CE0424">
        <w:rPr>
          <w:sz w:val="22"/>
          <w:szCs w:val="22"/>
        </w:rPr>
        <w:tab/>
      </w:r>
      <w:r w:rsidR="00AC7894">
        <w:rPr>
          <w:sz w:val="22"/>
          <w:szCs w:val="22"/>
        </w:rPr>
        <w:t>Path Management for</w:t>
      </w:r>
      <w:r w:rsidR="003F4EB3">
        <w:rPr>
          <w:sz w:val="22"/>
          <w:szCs w:val="22"/>
        </w:rPr>
        <w:t xml:space="preserve"> Multipath Relays </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77777777" w:rsidR="00E90E49" w:rsidRPr="00CE0424" w:rsidRDefault="00230D18" w:rsidP="00CE0424">
      <w:pPr>
        <w:pStyle w:val="Heading1"/>
      </w:pPr>
      <w:r>
        <w:t>1</w:t>
      </w:r>
      <w:r>
        <w:tab/>
      </w:r>
      <w:r w:rsidR="00E90E49" w:rsidRPr="00CE0424">
        <w:t>Introduction</w:t>
      </w:r>
    </w:p>
    <w:p w14:paraId="584986D8" w14:textId="30B46272" w:rsidR="00FB1689" w:rsidRPr="00C06264" w:rsidRDefault="00C54691" w:rsidP="00B70FAC">
      <w:pPr>
        <w:spacing w:after="120"/>
        <w:jc w:val="both"/>
        <w:rPr>
          <w:rFonts w:ascii="Arial" w:hAnsi="Arial" w:cs="Arial"/>
          <w:bCs/>
        </w:rPr>
      </w:pPr>
      <w:r w:rsidRPr="00C06264">
        <w:rPr>
          <w:rFonts w:ascii="Arial" w:hAnsi="Arial" w:cs="Arial"/>
          <w:bCs/>
          <w:lang w:val="en-US"/>
        </w:rPr>
        <w:t>In RAN2</w:t>
      </w:r>
      <w:r w:rsidR="0057182B" w:rsidRPr="00C06264">
        <w:rPr>
          <w:rFonts w:ascii="Arial" w:hAnsi="Arial" w:cs="Arial"/>
          <w:bCs/>
          <w:lang w:val="en-US"/>
        </w:rPr>
        <w:t>#119bis-e</w:t>
      </w:r>
      <w:r w:rsidR="00DC644B" w:rsidRPr="00C06264">
        <w:rPr>
          <w:rFonts w:ascii="Arial" w:hAnsi="Arial" w:cs="Arial"/>
          <w:bCs/>
          <w:lang w:val="en-US"/>
        </w:rPr>
        <w:t>,</w:t>
      </w:r>
      <w:r w:rsidRPr="00C06264">
        <w:rPr>
          <w:rFonts w:ascii="Arial" w:hAnsi="Arial" w:cs="Arial"/>
          <w:bCs/>
          <w:lang w:val="en-US"/>
        </w:rPr>
        <w:t xml:space="preserve"> </w:t>
      </w:r>
      <w:r w:rsidR="006F7314" w:rsidRPr="00C06264">
        <w:rPr>
          <w:rFonts w:ascii="Arial" w:hAnsi="Arial" w:cs="Arial"/>
          <w:bCs/>
          <w:lang w:val="en-US"/>
        </w:rPr>
        <w:t>t</w:t>
      </w:r>
      <w:r w:rsidR="00B0148D" w:rsidRPr="00C06264">
        <w:rPr>
          <w:rFonts w:ascii="Arial" w:hAnsi="Arial" w:cs="Arial"/>
          <w:bCs/>
          <w:lang w:val="en-US"/>
        </w:rPr>
        <w:t>he</w:t>
      </w:r>
      <w:r w:rsidR="007D07C6" w:rsidRPr="00C06264">
        <w:rPr>
          <w:rFonts w:ascii="Arial" w:hAnsi="Arial" w:cs="Arial"/>
          <w:bCs/>
        </w:rPr>
        <w:t xml:space="preserve"> </w:t>
      </w:r>
      <w:r w:rsidR="00FD5EDA" w:rsidRPr="00C06264">
        <w:rPr>
          <w:rFonts w:ascii="Arial" w:hAnsi="Arial" w:cs="Arial"/>
          <w:bCs/>
        </w:rPr>
        <w:t xml:space="preserve">following </w:t>
      </w:r>
      <w:r w:rsidR="006F7314" w:rsidRPr="00C06264">
        <w:rPr>
          <w:rFonts w:ascii="Arial" w:hAnsi="Arial" w:cs="Arial"/>
          <w:bCs/>
        </w:rPr>
        <w:t xml:space="preserve">agreements </w:t>
      </w:r>
      <w:r w:rsidR="0078572C" w:rsidRPr="00C06264">
        <w:rPr>
          <w:rFonts w:ascii="Arial" w:hAnsi="Arial" w:cs="Arial"/>
          <w:bCs/>
        </w:rPr>
        <w:t>on multipath relay</w:t>
      </w:r>
      <w:r w:rsidR="006F7314" w:rsidRPr="00C06264">
        <w:rPr>
          <w:rFonts w:ascii="Arial" w:hAnsi="Arial" w:cs="Arial"/>
          <w:bCs/>
        </w:rPr>
        <w:t xml:space="preserve"> were made</w:t>
      </w:r>
      <w:r w:rsidR="0078572C" w:rsidRPr="00C06264">
        <w:rPr>
          <w:rFonts w:ascii="Arial" w:hAnsi="Arial" w:cs="Arial"/>
          <w:bCs/>
        </w:rPr>
        <w:t>:</w:t>
      </w:r>
      <w:r w:rsidR="004F10D9" w:rsidRPr="00C06264">
        <w:rPr>
          <w:rFonts w:ascii="Arial" w:hAnsi="Arial" w:cs="Arial"/>
          <w:bCs/>
        </w:rPr>
        <w:t xml:space="preserve"> </w:t>
      </w:r>
    </w:p>
    <w:p w14:paraId="3AE94A13" w14:textId="588D4ACE" w:rsidR="008E54E4" w:rsidRPr="008E54E4" w:rsidRDefault="008E54E4" w:rsidP="007A2479">
      <w:pPr>
        <w:pStyle w:val="Doc-text2"/>
        <w:pBdr>
          <w:top w:val="single" w:sz="4" w:space="1" w:color="auto"/>
          <w:left w:val="single" w:sz="4" w:space="4" w:color="auto"/>
          <w:bottom w:val="single" w:sz="4" w:space="1" w:color="auto"/>
          <w:right w:val="single" w:sz="4" w:space="4" w:color="auto"/>
        </w:pBdr>
        <w:spacing w:after="120"/>
        <w:ind w:left="647"/>
        <w:jc w:val="both"/>
        <w:rPr>
          <w:rFonts w:cs="Arial"/>
          <w:lang w:val="en-US"/>
        </w:rPr>
      </w:pPr>
      <w:r w:rsidRPr="008E54E4">
        <w:rPr>
          <w:rFonts w:cs="Arial"/>
          <w:highlight w:val="green"/>
          <w:lang w:val="en-US"/>
        </w:rPr>
        <w:t>Agreements:</w:t>
      </w:r>
    </w:p>
    <w:p w14:paraId="2548ADBA" w14:textId="0451384B" w:rsidR="00C85A61" w:rsidRDefault="005C4C59" w:rsidP="007A2479">
      <w:pPr>
        <w:pStyle w:val="Doc-text2"/>
        <w:pBdr>
          <w:top w:val="single" w:sz="4" w:space="1" w:color="auto"/>
          <w:left w:val="single" w:sz="4" w:space="4" w:color="auto"/>
          <w:bottom w:val="single" w:sz="4" w:space="1" w:color="auto"/>
          <w:right w:val="single" w:sz="4" w:space="4" w:color="auto"/>
        </w:pBdr>
        <w:spacing w:after="120"/>
        <w:ind w:left="647"/>
        <w:jc w:val="both"/>
        <w:rPr>
          <w:rFonts w:cs="Arial"/>
        </w:rPr>
      </w:pPr>
      <w:r w:rsidRPr="00C85A61">
        <w:rPr>
          <w:rFonts w:cs="Arial"/>
        </w:rPr>
        <w:t>Proposal 1-1A (modified): The following cases are to be supported for Scenario 1.</w:t>
      </w:r>
    </w:p>
    <w:p w14:paraId="205BF48F" w14:textId="77777777" w:rsidR="000C5AFE" w:rsidRDefault="005C4C59" w:rsidP="007A2479">
      <w:pPr>
        <w:pStyle w:val="Doc-text2"/>
        <w:pBdr>
          <w:top w:val="single" w:sz="4" w:space="1" w:color="auto"/>
          <w:left w:val="single" w:sz="4" w:space="4" w:color="auto"/>
          <w:bottom w:val="single" w:sz="4" w:space="1" w:color="auto"/>
          <w:right w:val="single" w:sz="4" w:space="4" w:color="auto"/>
        </w:pBdr>
        <w:spacing w:after="120"/>
        <w:ind w:left="647"/>
        <w:jc w:val="both"/>
        <w:rPr>
          <w:rFonts w:cs="Arial"/>
          <w:bCs/>
        </w:rPr>
      </w:pPr>
      <w:r w:rsidRPr="00C85A61">
        <w:rPr>
          <w:rFonts w:cs="Arial"/>
          <w:bCs/>
        </w:rPr>
        <w:t xml:space="preserve">The remote UE operating only on the direct path adds the indirect path under the same gNB; </w:t>
      </w:r>
    </w:p>
    <w:p w14:paraId="4D8BBEE6" w14:textId="77777777" w:rsidR="000C5AFE" w:rsidRDefault="000C5AFE" w:rsidP="002A2355">
      <w:pPr>
        <w:pStyle w:val="Doc-text2"/>
        <w:pBdr>
          <w:top w:val="single" w:sz="4" w:space="1" w:color="auto"/>
          <w:left w:val="single" w:sz="4" w:space="4" w:color="auto"/>
          <w:bottom w:val="single" w:sz="4" w:space="1" w:color="auto"/>
          <w:right w:val="single" w:sz="4" w:space="4" w:color="auto"/>
        </w:pBdr>
        <w:spacing w:after="0"/>
        <w:ind w:left="647"/>
        <w:jc w:val="both"/>
        <w:rPr>
          <w:rFonts w:cs="Arial"/>
          <w:bCs/>
        </w:rPr>
      </w:pPr>
      <w:r>
        <w:rPr>
          <w:rFonts w:cs="Arial"/>
          <w:bCs/>
          <w:lang w:val="en-US"/>
        </w:rPr>
        <w:t xml:space="preserve">A. </w:t>
      </w:r>
      <w:r w:rsidR="005C4C59" w:rsidRPr="00C06264">
        <w:rPr>
          <w:rFonts w:cs="Arial"/>
          <w:bCs/>
        </w:rPr>
        <w:t xml:space="preserve">The remote UE operating only on the indirect path adds the direct path under the same gNB; </w:t>
      </w:r>
    </w:p>
    <w:p w14:paraId="557EBE80" w14:textId="77777777" w:rsidR="000C5AFE" w:rsidRDefault="000C5AFE" w:rsidP="002A2355">
      <w:pPr>
        <w:pStyle w:val="Doc-text2"/>
        <w:pBdr>
          <w:top w:val="single" w:sz="4" w:space="1" w:color="auto"/>
          <w:left w:val="single" w:sz="4" w:space="4" w:color="auto"/>
          <w:bottom w:val="single" w:sz="4" w:space="1" w:color="auto"/>
          <w:right w:val="single" w:sz="4" w:space="4" w:color="auto"/>
        </w:pBdr>
        <w:spacing w:after="0"/>
        <w:ind w:left="647"/>
        <w:jc w:val="both"/>
        <w:rPr>
          <w:rFonts w:cs="Arial"/>
          <w:bCs/>
        </w:rPr>
      </w:pPr>
      <w:r>
        <w:rPr>
          <w:rFonts w:cs="Arial"/>
          <w:bCs/>
          <w:lang w:val="en-US"/>
        </w:rPr>
        <w:t xml:space="preserve">B. </w:t>
      </w:r>
      <w:r w:rsidR="005C4C59" w:rsidRPr="00C06264">
        <w:rPr>
          <w:rFonts w:cs="Arial"/>
          <w:bCs/>
        </w:rPr>
        <w:t>The remote UE operating in multi-path releases the indirect path;</w:t>
      </w:r>
    </w:p>
    <w:p w14:paraId="339CB19B" w14:textId="77777777" w:rsidR="000C5AFE" w:rsidRDefault="000C5AFE" w:rsidP="002A2355">
      <w:pPr>
        <w:pStyle w:val="Doc-text2"/>
        <w:pBdr>
          <w:top w:val="single" w:sz="4" w:space="1" w:color="auto"/>
          <w:left w:val="single" w:sz="4" w:space="4" w:color="auto"/>
          <w:bottom w:val="single" w:sz="4" w:space="1" w:color="auto"/>
          <w:right w:val="single" w:sz="4" w:space="4" w:color="auto"/>
        </w:pBdr>
        <w:spacing w:after="0"/>
        <w:ind w:left="647"/>
        <w:jc w:val="both"/>
        <w:rPr>
          <w:rFonts w:cs="Arial"/>
          <w:bCs/>
        </w:rPr>
      </w:pPr>
      <w:r>
        <w:rPr>
          <w:rFonts w:cs="Arial"/>
          <w:bCs/>
          <w:lang w:val="en-US"/>
        </w:rPr>
        <w:t xml:space="preserve">C. </w:t>
      </w:r>
      <w:r w:rsidR="005C4C59" w:rsidRPr="00C06264">
        <w:rPr>
          <w:rFonts w:cs="Arial"/>
          <w:bCs/>
        </w:rPr>
        <w:t>The remote UE operating in multi-path releases the direct path;</w:t>
      </w:r>
    </w:p>
    <w:p w14:paraId="3B2A2339" w14:textId="77777777" w:rsidR="006357CE" w:rsidRDefault="000C5AFE" w:rsidP="002A2355">
      <w:pPr>
        <w:pStyle w:val="Doc-text2"/>
        <w:pBdr>
          <w:top w:val="single" w:sz="4" w:space="1" w:color="auto"/>
          <w:left w:val="single" w:sz="4" w:space="4" w:color="auto"/>
          <w:bottom w:val="single" w:sz="4" w:space="1" w:color="auto"/>
          <w:right w:val="single" w:sz="4" w:space="4" w:color="auto"/>
        </w:pBdr>
        <w:spacing w:after="0"/>
        <w:ind w:left="647"/>
        <w:jc w:val="both"/>
        <w:rPr>
          <w:rFonts w:cs="Arial"/>
          <w:bCs/>
        </w:rPr>
      </w:pPr>
      <w:r>
        <w:rPr>
          <w:rFonts w:cs="Arial"/>
          <w:bCs/>
          <w:lang w:val="en-US"/>
        </w:rPr>
        <w:t xml:space="preserve">G. </w:t>
      </w:r>
      <w:r w:rsidR="005C4C59" w:rsidRPr="00C06264">
        <w:rPr>
          <w:rFonts w:cs="Arial"/>
          <w:bCs/>
        </w:rPr>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bookmarkStart w:id="2" w:name="_Hlk124262674"/>
    </w:p>
    <w:p w14:paraId="5C1B4769" w14:textId="77777777" w:rsidR="006357CE" w:rsidRDefault="005C4C59" w:rsidP="002A2355">
      <w:pPr>
        <w:pStyle w:val="Doc-text2"/>
        <w:pBdr>
          <w:top w:val="single" w:sz="4" w:space="1" w:color="auto"/>
          <w:left w:val="single" w:sz="4" w:space="4" w:color="auto"/>
          <w:bottom w:val="single" w:sz="4" w:space="1" w:color="auto"/>
          <w:right w:val="single" w:sz="4" w:space="4" w:color="auto"/>
        </w:pBdr>
        <w:spacing w:after="0"/>
        <w:ind w:left="647"/>
        <w:jc w:val="both"/>
        <w:rPr>
          <w:rFonts w:cs="Arial"/>
        </w:rPr>
      </w:pPr>
      <w:r w:rsidRPr="00C06264">
        <w:rPr>
          <w:rFonts w:cs="Arial"/>
        </w:rPr>
        <w:t xml:space="preserve">The following case </w:t>
      </w:r>
      <w:r w:rsidR="009E0A05">
        <w:rPr>
          <w:rFonts w:cs="Arial"/>
          <w:lang w:val="en-US"/>
        </w:rPr>
        <w:t xml:space="preserve">(case E) </w:t>
      </w:r>
      <w:r w:rsidRPr="00C06264">
        <w:rPr>
          <w:rFonts w:cs="Arial"/>
        </w:rPr>
        <w:t>can be supported via separate release-and-add for scenario 1 (B+D in separate reconfigurations):</w:t>
      </w:r>
      <w:bookmarkStart w:id="3" w:name="_Hlk124263491"/>
      <w:bookmarkEnd w:id="2"/>
    </w:p>
    <w:p w14:paraId="14AD3991" w14:textId="77777777" w:rsidR="00117214" w:rsidRDefault="005C4C59" w:rsidP="007A2479">
      <w:pPr>
        <w:pStyle w:val="Doc-text2"/>
        <w:pBdr>
          <w:top w:val="single" w:sz="4" w:space="1" w:color="auto"/>
          <w:left w:val="single" w:sz="4" w:space="4" w:color="auto"/>
          <w:bottom w:val="single" w:sz="4" w:space="1" w:color="auto"/>
          <w:right w:val="single" w:sz="4" w:space="4" w:color="auto"/>
        </w:pBdr>
        <w:spacing w:after="120"/>
        <w:ind w:left="647"/>
        <w:jc w:val="both"/>
        <w:rPr>
          <w:rFonts w:cs="Arial"/>
        </w:rPr>
      </w:pPr>
      <w:r w:rsidRPr="00C06264">
        <w:rPr>
          <w:rFonts w:cs="Arial"/>
        </w:rPr>
        <w:t>The remote UE operating in multi-path changes the direct path to a different cell of the same gNB while using the serving relay UE for the indirect path under the same gNB. FFS if a single procedure for this case would be supported.</w:t>
      </w:r>
      <w:r w:rsidRPr="00C06264">
        <w:rPr>
          <w:rFonts w:cs="Arial"/>
          <w:lang w:val="en-US"/>
        </w:rPr>
        <w:t xml:space="preserve"> </w:t>
      </w:r>
      <w:r w:rsidR="003A62CC" w:rsidRPr="00C06264">
        <w:rPr>
          <w:rFonts w:cs="Arial"/>
        </w:rPr>
        <w:t xml:space="preserve"> </w:t>
      </w:r>
      <w:bookmarkEnd w:id="3"/>
    </w:p>
    <w:p w14:paraId="291A8D25" w14:textId="0D65C7C3" w:rsidR="004F3828" w:rsidRPr="00C06264" w:rsidRDefault="004F3828" w:rsidP="007A2479">
      <w:pPr>
        <w:pStyle w:val="Doc-text2"/>
        <w:pBdr>
          <w:top w:val="single" w:sz="4" w:space="1" w:color="auto"/>
          <w:left w:val="single" w:sz="4" w:space="4" w:color="auto"/>
          <w:bottom w:val="single" w:sz="4" w:space="1" w:color="auto"/>
          <w:right w:val="single" w:sz="4" w:space="4" w:color="auto"/>
        </w:pBdr>
        <w:spacing w:after="120"/>
        <w:ind w:left="647"/>
        <w:jc w:val="both"/>
        <w:rPr>
          <w:rFonts w:cs="Arial"/>
        </w:rPr>
      </w:pPr>
      <w:r w:rsidRPr="00C06264">
        <w:rPr>
          <w:rFonts w:cs="Arial"/>
        </w:rPr>
        <w:t>For multi-path Relay, support RRC_IDLE/RRC_INACTIVE target relay UE, for the path switching scenario where there is an addition of indirect path or a change of indirect path</w:t>
      </w:r>
    </w:p>
    <w:p w14:paraId="1CE7B38F" w14:textId="7915D9EC" w:rsidR="00DC644B" w:rsidRPr="00C06264" w:rsidRDefault="00DC644B" w:rsidP="00C85A61">
      <w:pPr>
        <w:spacing w:after="120"/>
        <w:jc w:val="both"/>
        <w:rPr>
          <w:rFonts w:ascii="Arial" w:hAnsi="Arial" w:cs="Arial"/>
          <w:bCs/>
          <w:lang w:val="en-US"/>
        </w:rPr>
      </w:pPr>
      <w:r w:rsidRPr="00C06264">
        <w:rPr>
          <w:rFonts w:ascii="Arial" w:hAnsi="Arial" w:cs="Arial"/>
          <w:bCs/>
          <w:lang w:val="en-US"/>
        </w:rPr>
        <w:t xml:space="preserve">Further, In RAN2#120, the following agreements on multipath relay were made: </w:t>
      </w:r>
    </w:p>
    <w:p w14:paraId="7148739E" w14:textId="0361AEEC" w:rsidR="007145D7" w:rsidRPr="007145D7" w:rsidRDefault="007145D7" w:rsidP="007F4986">
      <w:pPr>
        <w:pStyle w:val="ListParagraph"/>
        <w:pBdr>
          <w:top w:val="single" w:sz="4" w:space="1" w:color="auto"/>
          <w:left w:val="single" w:sz="4" w:space="4" w:color="auto"/>
          <w:bottom w:val="single" w:sz="4" w:space="1" w:color="auto"/>
          <w:right w:val="single" w:sz="4" w:space="4" w:color="auto"/>
        </w:pBdr>
        <w:spacing w:after="120"/>
        <w:ind w:left="284"/>
        <w:jc w:val="both"/>
        <w:rPr>
          <w:rFonts w:ascii="Arial" w:eastAsia="MS Mincho" w:hAnsi="Arial" w:cs="Arial"/>
          <w:sz w:val="20"/>
          <w:szCs w:val="20"/>
          <w:lang w:val="en-US" w:eastAsia="x-none"/>
        </w:rPr>
      </w:pPr>
      <w:r w:rsidRPr="007145D7">
        <w:rPr>
          <w:rFonts w:ascii="Arial" w:eastAsia="MS Mincho" w:hAnsi="Arial" w:cs="Arial"/>
          <w:sz w:val="20"/>
          <w:szCs w:val="20"/>
          <w:highlight w:val="green"/>
          <w:lang w:val="en-US" w:eastAsia="x-none"/>
        </w:rPr>
        <w:t>Agreements:</w:t>
      </w:r>
    </w:p>
    <w:p w14:paraId="7827B80C" w14:textId="1951C6E8" w:rsidR="007A2479" w:rsidRDefault="00FE1099" w:rsidP="007F4986">
      <w:pPr>
        <w:pStyle w:val="ListParagraph"/>
        <w:pBdr>
          <w:top w:val="single" w:sz="4" w:space="1" w:color="auto"/>
          <w:left w:val="single" w:sz="4" w:space="4" w:color="auto"/>
          <w:bottom w:val="single" w:sz="4" w:space="1" w:color="auto"/>
          <w:right w:val="single" w:sz="4" w:space="4" w:color="auto"/>
        </w:pBdr>
        <w:spacing w:after="120"/>
        <w:ind w:left="284"/>
        <w:jc w:val="both"/>
        <w:rPr>
          <w:rFonts w:ascii="Arial" w:eastAsia="MS Mincho" w:hAnsi="Arial" w:cs="Arial"/>
          <w:sz w:val="20"/>
          <w:szCs w:val="20"/>
          <w:lang w:val="en-US" w:eastAsia="x-none"/>
        </w:rPr>
      </w:pPr>
      <w:r w:rsidRPr="00C85A61">
        <w:rPr>
          <w:rFonts w:ascii="Arial" w:eastAsia="MS Mincho" w:hAnsi="Arial" w:cs="Arial"/>
          <w:sz w:val="20"/>
          <w:szCs w:val="20"/>
          <w:lang w:eastAsia="x-none"/>
        </w:rPr>
        <w:t>Support PCell on the direct path only when the UE is in multi-path operation, for both scenario 1 and scenario 2</w:t>
      </w:r>
      <w:r w:rsidR="007A2479">
        <w:rPr>
          <w:rFonts w:ascii="Arial" w:eastAsia="MS Mincho" w:hAnsi="Arial" w:cs="Arial"/>
          <w:sz w:val="20"/>
          <w:szCs w:val="20"/>
          <w:lang w:val="en-US" w:eastAsia="x-none"/>
        </w:rPr>
        <w:t>.</w:t>
      </w:r>
    </w:p>
    <w:p w14:paraId="31041AA0" w14:textId="77777777" w:rsidR="007A2479" w:rsidRDefault="007C675D" w:rsidP="007F4986">
      <w:pPr>
        <w:pStyle w:val="ListParagraph"/>
        <w:pBdr>
          <w:top w:val="single" w:sz="4" w:space="1" w:color="auto"/>
          <w:left w:val="single" w:sz="4" w:space="4" w:color="auto"/>
          <w:bottom w:val="single" w:sz="4" w:space="1" w:color="auto"/>
          <w:right w:val="single" w:sz="4" w:space="4" w:color="auto"/>
        </w:pBdr>
        <w:spacing w:after="120"/>
        <w:ind w:left="284"/>
        <w:jc w:val="both"/>
        <w:rPr>
          <w:rFonts w:ascii="Arial" w:eastAsia="MS Mincho" w:hAnsi="Arial" w:cs="Arial"/>
          <w:sz w:val="20"/>
          <w:szCs w:val="20"/>
          <w:lang w:eastAsia="x-none"/>
        </w:rPr>
      </w:pPr>
      <w:r w:rsidRPr="00C85A61">
        <w:rPr>
          <w:rFonts w:ascii="Arial" w:eastAsia="MS Mincho" w:hAnsi="Arial" w:cs="Arial"/>
          <w:sz w:val="20"/>
          <w:szCs w:val="20"/>
          <w:lang w:eastAsia="x-none"/>
        </w:rPr>
        <w:t>R2 confirms that split SRB can be configured with or without duplication as a baseline, for both scenarios (assuming it is supported in scenario 2 as proposed elsewhere). Further restrictions can be discussed in normative phase</w:t>
      </w:r>
    </w:p>
    <w:p w14:paraId="79C5E0AE" w14:textId="77777777" w:rsidR="007A2479" w:rsidRDefault="00690B5C" w:rsidP="007F4986">
      <w:pPr>
        <w:pStyle w:val="ListParagraph"/>
        <w:pBdr>
          <w:top w:val="single" w:sz="4" w:space="1" w:color="auto"/>
          <w:left w:val="single" w:sz="4" w:space="4" w:color="auto"/>
          <w:bottom w:val="single" w:sz="4" w:space="1" w:color="auto"/>
          <w:right w:val="single" w:sz="4" w:space="4" w:color="auto"/>
        </w:pBdr>
        <w:spacing w:after="120"/>
        <w:ind w:left="284"/>
        <w:jc w:val="both"/>
        <w:rPr>
          <w:rFonts w:ascii="Arial" w:eastAsia="MS Mincho" w:hAnsi="Arial" w:cs="Arial"/>
          <w:sz w:val="20"/>
          <w:szCs w:val="20"/>
          <w:lang w:eastAsia="x-none"/>
        </w:rPr>
      </w:pPr>
      <w:r w:rsidRPr="00C85A61">
        <w:rPr>
          <w:rFonts w:ascii="Arial" w:eastAsia="MS Mincho" w:hAnsi="Arial" w:cs="Arial"/>
          <w:sz w:val="20"/>
          <w:szCs w:val="20"/>
          <w:lang w:eastAsia="x-none"/>
        </w:rPr>
        <w:t>RAN2 will downselect the solution for triggering IDLE/INACTIVE relay UE to enter CONNECTED state from:</w:t>
      </w:r>
    </w:p>
    <w:p w14:paraId="1BFDFC26" w14:textId="77777777" w:rsidR="007A2479" w:rsidRDefault="00DB425F" w:rsidP="00E6019D">
      <w:pPr>
        <w:pStyle w:val="ListParagraph"/>
        <w:pBdr>
          <w:top w:val="single" w:sz="4" w:space="1" w:color="auto"/>
          <w:left w:val="single" w:sz="4" w:space="4" w:color="auto"/>
          <w:bottom w:val="single" w:sz="4" w:space="1" w:color="auto"/>
          <w:right w:val="single" w:sz="4" w:space="4" w:color="auto"/>
        </w:pBdr>
        <w:spacing w:after="0"/>
        <w:ind w:left="284"/>
        <w:jc w:val="both"/>
        <w:rPr>
          <w:rFonts w:cs="Arial"/>
        </w:rPr>
      </w:pPr>
      <w:r w:rsidRPr="00C85A61">
        <w:rPr>
          <w:rFonts w:cs="Arial"/>
        </w:rPr>
        <w:t>Option 1 (SL-RLC or UP-based approach (excluding SL-RLC1)),</w:t>
      </w:r>
    </w:p>
    <w:p w14:paraId="490DAE0D" w14:textId="77777777" w:rsidR="007A2479" w:rsidRDefault="00DB425F" w:rsidP="00E6019D">
      <w:pPr>
        <w:pStyle w:val="ListParagraph"/>
        <w:pBdr>
          <w:top w:val="single" w:sz="4" w:space="1" w:color="auto"/>
          <w:left w:val="single" w:sz="4" w:space="4" w:color="auto"/>
          <w:bottom w:val="single" w:sz="4" w:space="1" w:color="auto"/>
          <w:right w:val="single" w:sz="4" w:space="4" w:color="auto"/>
        </w:pBdr>
        <w:spacing w:after="0"/>
        <w:ind w:left="284"/>
        <w:jc w:val="both"/>
        <w:rPr>
          <w:rFonts w:cs="Arial"/>
        </w:rPr>
      </w:pPr>
      <w:r w:rsidRPr="00724C8B">
        <w:rPr>
          <w:rFonts w:cs="Arial"/>
        </w:rPr>
        <w:t>Option 3 (PC5-RRC approach)</w:t>
      </w:r>
    </w:p>
    <w:p w14:paraId="6D85A6BC" w14:textId="77777777" w:rsidR="007A2479" w:rsidRDefault="00DB425F" w:rsidP="00E6019D">
      <w:pPr>
        <w:pStyle w:val="ListParagraph"/>
        <w:pBdr>
          <w:top w:val="single" w:sz="4" w:space="1" w:color="auto"/>
          <w:left w:val="single" w:sz="4" w:space="4" w:color="auto"/>
          <w:bottom w:val="single" w:sz="4" w:space="1" w:color="auto"/>
          <w:right w:val="single" w:sz="4" w:space="4" w:color="auto"/>
        </w:pBdr>
        <w:spacing w:after="0"/>
        <w:ind w:left="284"/>
        <w:jc w:val="both"/>
        <w:rPr>
          <w:rFonts w:cs="Arial"/>
        </w:rPr>
      </w:pPr>
      <w:r w:rsidRPr="00724C8B">
        <w:rPr>
          <w:rFonts w:cs="Arial"/>
        </w:rPr>
        <w:t>Option 4</w:t>
      </w:r>
      <w:r w:rsidRPr="00724C8B">
        <w:rPr>
          <w:rFonts w:cs="Arial"/>
          <w:lang w:val="en-US"/>
        </w:rPr>
        <w:t xml:space="preserve"> </w:t>
      </w:r>
      <w:r w:rsidRPr="00724C8B">
        <w:rPr>
          <w:rFonts w:cs="Arial"/>
        </w:rPr>
        <w:t>(RRCReconfigurationComplete-based approach),</w:t>
      </w:r>
      <w:r w:rsidRPr="00724C8B">
        <w:rPr>
          <w:rFonts w:cs="Arial"/>
          <w:lang w:val="en-US"/>
        </w:rPr>
        <w:t xml:space="preserve"> </w:t>
      </w:r>
      <w:r w:rsidRPr="00724C8B">
        <w:rPr>
          <w:rFonts w:cs="Arial"/>
        </w:rPr>
        <w:t xml:space="preserve"> </w:t>
      </w:r>
      <w:r w:rsidR="00AA72ED" w:rsidRPr="00724C8B">
        <w:rPr>
          <w:rFonts w:cs="Arial"/>
        </w:rPr>
        <w:t xml:space="preserve"> </w:t>
      </w:r>
    </w:p>
    <w:p w14:paraId="0E6EAB26" w14:textId="783A3EBC" w:rsidR="00AA72ED" w:rsidRPr="00724C8B" w:rsidRDefault="00AA72ED" w:rsidP="00E6019D">
      <w:pPr>
        <w:pStyle w:val="ListParagraph"/>
        <w:pBdr>
          <w:top w:val="single" w:sz="4" w:space="1" w:color="auto"/>
          <w:left w:val="single" w:sz="4" w:space="4" w:color="auto"/>
          <w:bottom w:val="single" w:sz="4" w:space="1" w:color="auto"/>
          <w:right w:val="single" w:sz="4" w:space="4" w:color="auto"/>
        </w:pBdr>
        <w:spacing w:after="0"/>
        <w:ind w:left="284"/>
        <w:jc w:val="both"/>
        <w:rPr>
          <w:rFonts w:ascii="Arial" w:hAnsi="Arial" w:cs="Arial"/>
          <w:sz w:val="20"/>
          <w:szCs w:val="20"/>
        </w:rPr>
      </w:pPr>
      <w:r w:rsidRPr="00724C8B">
        <w:rPr>
          <w:rFonts w:ascii="Arial" w:hAnsi="Arial" w:cs="Arial"/>
          <w:sz w:val="20"/>
          <w:szCs w:val="20"/>
        </w:rPr>
        <w:t>Discovery/PC5-S-based solution can be further discussed if initiated from SA2.</w:t>
      </w:r>
    </w:p>
    <w:p w14:paraId="254B1360" w14:textId="61E4A624" w:rsidR="00AF03BD" w:rsidRPr="00AF03BD" w:rsidRDefault="008C2B7C" w:rsidP="00E6019D">
      <w:pPr>
        <w:spacing w:before="120" w:after="120"/>
        <w:jc w:val="both"/>
        <w:rPr>
          <w:rFonts w:ascii="Arial" w:hAnsi="Arial" w:cs="Arial"/>
          <w:lang w:val="en-US"/>
        </w:rPr>
      </w:pPr>
      <w:r>
        <w:rPr>
          <w:rFonts w:ascii="Arial" w:hAnsi="Arial" w:cs="Arial"/>
          <w:bCs/>
          <w:lang w:val="en-US"/>
        </w:rPr>
        <w:t xml:space="preserve">In this paper we’ll discuss the detailed path </w:t>
      </w:r>
      <w:r w:rsidR="0064676E">
        <w:rPr>
          <w:rFonts w:ascii="Arial" w:hAnsi="Arial" w:cs="Arial"/>
          <w:bCs/>
          <w:lang w:val="en-US"/>
        </w:rPr>
        <w:t>management procedure (</w:t>
      </w:r>
      <w:r w:rsidR="003B6192">
        <w:rPr>
          <w:rFonts w:ascii="Arial" w:hAnsi="Arial" w:cs="Arial"/>
          <w:bCs/>
          <w:lang w:val="en-US"/>
        </w:rPr>
        <w:t xml:space="preserve">including addition, </w:t>
      </w:r>
      <w:r w:rsidR="00C54A4F">
        <w:rPr>
          <w:rFonts w:ascii="Arial" w:hAnsi="Arial" w:cs="Arial"/>
          <w:bCs/>
          <w:lang w:val="en-US"/>
        </w:rPr>
        <w:t>removal,</w:t>
      </w:r>
      <w:r w:rsidR="00707E1C">
        <w:rPr>
          <w:rFonts w:ascii="Arial" w:hAnsi="Arial" w:cs="Arial"/>
          <w:bCs/>
          <w:lang w:val="en-US"/>
        </w:rPr>
        <w:t xml:space="preserve"> and </w:t>
      </w:r>
      <w:r w:rsidR="004733C9">
        <w:rPr>
          <w:rFonts w:ascii="Arial" w:hAnsi="Arial" w:cs="Arial"/>
          <w:bCs/>
          <w:lang w:val="en-US"/>
        </w:rPr>
        <w:t>replacement</w:t>
      </w:r>
      <w:r w:rsidR="00707E1C">
        <w:rPr>
          <w:rFonts w:ascii="Arial" w:hAnsi="Arial" w:cs="Arial"/>
          <w:bCs/>
          <w:lang w:val="en-US"/>
        </w:rPr>
        <w:t xml:space="preserve">) for </w:t>
      </w:r>
      <w:r w:rsidR="00211DFF">
        <w:rPr>
          <w:rFonts w:ascii="Arial" w:hAnsi="Arial" w:cs="Arial"/>
          <w:bCs/>
          <w:lang w:val="en-US"/>
        </w:rPr>
        <w:t xml:space="preserve">multipath relay </w:t>
      </w:r>
      <w:r w:rsidR="00707E1C">
        <w:rPr>
          <w:rFonts w:ascii="Arial" w:hAnsi="Arial" w:cs="Arial"/>
          <w:bCs/>
          <w:lang w:val="en-US"/>
        </w:rPr>
        <w:t>scenario 1</w:t>
      </w:r>
      <w:r w:rsidR="001C0816">
        <w:rPr>
          <w:rFonts w:ascii="Arial" w:hAnsi="Arial" w:cs="Arial"/>
          <w:bCs/>
          <w:lang w:val="en-US"/>
        </w:rPr>
        <w:t xml:space="preserve">. </w:t>
      </w:r>
    </w:p>
    <w:p w14:paraId="5858C0D0" w14:textId="78D67236" w:rsidR="004000E8" w:rsidRDefault="00230D18" w:rsidP="00CE0424">
      <w:pPr>
        <w:pStyle w:val="Heading1"/>
      </w:pPr>
      <w:bookmarkStart w:id="4" w:name="_Ref178064866"/>
      <w:r>
        <w:lastRenderedPageBreak/>
        <w:t>2</w:t>
      </w:r>
      <w:r>
        <w:tab/>
      </w:r>
      <w:r w:rsidR="004000E8" w:rsidRPr="00CE0424">
        <w:t>Discussion</w:t>
      </w:r>
      <w:bookmarkEnd w:id="4"/>
    </w:p>
    <w:p w14:paraId="4B9E300D" w14:textId="5AC24E66" w:rsidR="00695C84" w:rsidRPr="00695C84" w:rsidRDefault="00695C84" w:rsidP="009E5C22">
      <w:pPr>
        <w:spacing w:after="0"/>
        <w:jc w:val="both"/>
        <w:rPr>
          <w:rFonts w:ascii="Arial" w:hAnsi="Arial" w:cs="Arial"/>
        </w:rPr>
      </w:pPr>
      <w:r w:rsidRPr="00695C84">
        <w:rPr>
          <w:rFonts w:ascii="Arial" w:hAnsi="Arial" w:cs="Arial"/>
        </w:rPr>
        <w:t>The following</w:t>
      </w:r>
      <w:r>
        <w:rPr>
          <w:rFonts w:ascii="Arial" w:hAnsi="Arial" w:cs="Arial"/>
        </w:rPr>
        <w:t xml:space="preserve"> </w:t>
      </w:r>
      <w:r w:rsidR="00340506">
        <w:rPr>
          <w:rFonts w:ascii="Arial" w:hAnsi="Arial" w:cs="Arial"/>
        </w:rPr>
        <w:t xml:space="preserve">sections describe the procedures for path management i.e., path addition, removal, </w:t>
      </w:r>
      <w:r w:rsidR="00AC4B94">
        <w:rPr>
          <w:rFonts w:ascii="Arial" w:hAnsi="Arial" w:cs="Arial"/>
        </w:rPr>
        <w:t xml:space="preserve">replacement. </w:t>
      </w:r>
      <w:r w:rsidR="0003620C">
        <w:rPr>
          <w:rFonts w:ascii="Arial" w:hAnsi="Arial" w:cs="Arial"/>
        </w:rPr>
        <w:t xml:space="preserve">Although described from the perspective of Scenario-1, the same are also applicable to the supported cases in Scenario-2. </w:t>
      </w:r>
    </w:p>
    <w:p w14:paraId="4C3A0F07" w14:textId="405AA3ED" w:rsidR="00720202"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sidR="00732493">
        <w:rPr>
          <w:rFonts w:eastAsia="Times New Roman"/>
        </w:rPr>
        <w:t xml:space="preserve">Path addition </w:t>
      </w:r>
      <w:r w:rsidR="00025291">
        <w:rPr>
          <w:rFonts w:eastAsia="Times New Roman"/>
        </w:rPr>
        <w:t xml:space="preserve">(case A and B) </w:t>
      </w:r>
    </w:p>
    <w:p w14:paraId="503A818E" w14:textId="77777777" w:rsidR="00071375" w:rsidRDefault="00071375" w:rsidP="00071375">
      <w:pPr>
        <w:keepNext/>
        <w:jc w:val="center"/>
      </w:pPr>
      <w:r>
        <w:rPr>
          <w:rFonts w:eastAsiaTheme="minorEastAsia"/>
          <w:noProof/>
          <w:lang w:eastAsia="zh-CN"/>
        </w:rPr>
        <w:drawing>
          <wp:inline distT="0" distB="0" distL="0" distR="0" wp14:anchorId="7519D2D4" wp14:editId="7ABA003B">
            <wp:extent cx="3406250" cy="2341894"/>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506" cy="2370946"/>
                    </a:xfrm>
                    <a:prstGeom prst="rect">
                      <a:avLst/>
                    </a:prstGeom>
                    <a:noFill/>
                  </pic:spPr>
                </pic:pic>
              </a:graphicData>
            </a:graphic>
          </wp:inline>
        </w:drawing>
      </w:r>
    </w:p>
    <w:p w14:paraId="6F88FB33" w14:textId="0190CA7B" w:rsidR="00071375" w:rsidRPr="00CE19DE" w:rsidRDefault="00071375" w:rsidP="00071375">
      <w:pPr>
        <w:pStyle w:val="Caption"/>
        <w:ind w:left="180"/>
        <w:jc w:val="center"/>
        <w:rPr>
          <w:rFonts w:ascii="Arial" w:eastAsiaTheme="minorEastAsia" w:hAnsi="Arial" w:cs="Arial"/>
          <w:lang w:eastAsia="zh-CN"/>
        </w:rPr>
      </w:pPr>
      <w:r w:rsidRPr="00CE19DE">
        <w:rPr>
          <w:rFonts w:ascii="Arial" w:hAnsi="Arial" w:cs="Arial"/>
        </w:rPr>
        <w:t xml:space="preserve">Figure </w:t>
      </w:r>
      <w:r w:rsidRPr="00CE19DE">
        <w:rPr>
          <w:rFonts w:ascii="Arial" w:hAnsi="Arial" w:cs="Arial"/>
        </w:rPr>
        <w:fldChar w:fldCharType="begin"/>
      </w:r>
      <w:r w:rsidRPr="00CE19DE">
        <w:rPr>
          <w:rFonts w:ascii="Arial" w:hAnsi="Arial" w:cs="Arial"/>
        </w:rPr>
        <w:instrText xml:space="preserve"> SEQ Figure \* ARABIC </w:instrText>
      </w:r>
      <w:r w:rsidRPr="00CE19DE">
        <w:rPr>
          <w:rFonts w:ascii="Arial" w:hAnsi="Arial" w:cs="Arial"/>
        </w:rPr>
        <w:fldChar w:fldCharType="separate"/>
      </w:r>
      <w:r w:rsidRPr="00CE19DE">
        <w:rPr>
          <w:rFonts w:ascii="Arial" w:hAnsi="Arial" w:cs="Arial"/>
          <w:noProof/>
        </w:rPr>
        <w:t>1</w:t>
      </w:r>
      <w:r w:rsidRPr="00CE19DE">
        <w:rPr>
          <w:rFonts w:ascii="Arial" w:hAnsi="Arial" w:cs="Arial"/>
        </w:rPr>
        <w:fldChar w:fldCharType="end"/>
      </w:r>
      <w:r w:rsidRPr="00CE19DE">
        <w:rPr>
          <w:rFonts w:ascii="Arial" w:hAnsi="Arial" w:cs="Arial"/>
        </w:rPr>
        <w:t xml:space="preserve">. </w:t>
      </w:r>
      <w:r>
        <w:rPr>
          <w:rFonts w:ascii="Arial" w:hAnsi="Arial" w:cs="Arial"/>
        </w:rPr>
        <w:t>S</w:t>
      </w:r>
      <w:r w:rsidRPr="00CE19DE">
        <w:rPr>
          <w:rFonts w:ascii="Arial" w:hAnsi="Arial" w:cs="Arial"/>
        </w:rPr>
        <w:t xml:space="preserve">ignalling </w:t>
      </w:r>
      <w:r w:rsidR="008722F4">
        <w:rPr>
          <w:rFonts w:ascii="Arial" w:hAnsi="Arial" w:cs="Arial"/>
        </w:rPr>
        <w:t>f</w:t>
      </w:r>
      <w:r w:rsidRPr="00CE19DE">
        <w:rPr>
          <w:rFonts w:ascii="Arial" w:hAnsi="Arial" w:cs="Arial"/>
        </w:rPr>
        <w:t xml:space="preserve">lowchart </w:t>
      </w:r>
      <w:r>
        <w:rPr>
          <w:rFonts w:ascii="Arial" w:hAnsi="Arial" w:cs="Arial"/>
        </w:rPr>
        <w:t>for</w:t>
      </w:r>
      <w:r w:rsidRPr="00CE19DE">
        <w:rPr>
          <w:rFonts w:ascii="Arial" w:hAnsi="Arial" w:cs="Arial"/>
        </w:rPr>
        <w:t xml:space="preserve"> </w:t>
      </w:r>
      <w:bookmarkStart w:id="5" w:name="_Hlk124344808"/>
      <w:r w:rsidRPr="00CE19DE">
        <w:rPr>
          <w:rFonts w:ascii="Arial" w:eastAsiaTheme="minorEastAsia" w:hAnsi="Arial" w:cs="Arial"/>
          <w:lang w:eastAsia="zh-CN"/>
        </w:rPr>
        <w:t>indirect path addition</w:t>
      </w:r>
      <w:bookmarkEnd w:id="5"/>
      <w:r>
        <w:rPr>
          <w:rFonts w:ascii="Arial" w:eastAsiaTheme="minorEastAsia" w:hAnsi="Arial" w:cs="Arial"/>
          <w:lang w:eastAsia="zh-CN"/>
        </w:rPr>
        <w:t xml:space="preserve"> for relay UE in RRC_CONN state</w:t>
      </w:r>
    </w:p>
    <w:p w14:paraId="7D5FB17C" w14:textId="6FB2909B" w:rsidR="00720202" w:rsidRDefault="00681852" w:rsidP="003E29BA">
      <w:pPr>
        <w:spacing w:after="120"/>
        <w:jc w:val="both"/>
        <w:rPr>
          <w:rFonts w:ascii="Arial" w:eastAsiaTheme="minorEastAsia" w:hAnsi="Arial" w:cs="Arial"/>
          <w:lang w:eastAsia="zh-CN"/>
        </w:rPr>
      </w:pPr>
      <w:r w:rsidRPr="00951EA7">
        <w:rPr>
          <w:rFonts w:ascii="Arial" w:eastAsiaTheme="minorEastAsia" w:hAnsi="Arial" w:cs="Arial"/>
          <w:lang w:eastAsia="zh-CN"/>
        </w:rPr>
        <w:t xml:space="preserve">Figure 1 </w:t>
      </w:r>
      <w:r w:rsidR="00853544">
        <w:rPr>
          <w:rFonts w:ascii="Arial" w:eastAsiaTheme="minorEastAsia" w:hAnsi="Arial" w:cs="Arial"/>
          <w:lang w:eastAsia="zh-CN"/>
        </w:rPr>
        <w:t>above</w:t>
      </w:r>
      <w:r w:rsidRPr="00951EA7">
        <w:rPr>
          <w:rFonts w:ascii="Arial" w:eastAsiaTheme="minorEastAsia" w:hAnsi="Arial" w:cs="Arial"/>
          <w:lang w:eastAsia="zh-CN"/>
        </w:rPr>
        <w:t xml:space="preserve"> shows the </w:t>
      </w:r>
      <w:r w:rsidR="001F3B67" w:rsidRPr="00951EA7">
        <w:rPr>
          <w:rFonts w:ascii="Arial" w:eastAsiaTheme="minorEastAsia" w:hAnsi="Arial" w:cs="Arial"/>
          <w:lang w:eastAsia="zh-CN"/>
        </w:rPr>
        <w:t xml:space="preserve">signalling </w:t>
      </w:r>
      <w:r w:rsidRPr="00951EA7">
        <w:rPr>
          <w:rFonts w:ascii="Arial" w:eastAsiaTheme="minorEastAsia" w:hAnsi="Arial" w:cs="Arial"/>
          <w:lang w:eastAsia="zh-CN"/>
        </w:rPr>
        <w:t xml:space="preserve">flowchart of </w:t>
      </w:r>
      <w:r w:rsidR="004634AA" w:rsidRPr="00951EA7">
        <w:rPr>
          <w:rFonts w:ascii="Arial" w:eastAsiaTheme="minorEastAsia" w:hAnsi="Arial" w:cs="Arial"/>
          <w:lang w:eastAsia="zh-CN"/>
        </w:rPr>
        <w:t>indirect path addition</w:t>
      </w:r>
      <w:r w:rsidR="001F3B67" w:rsidRPr="00951EA7">
        <w:rPr>
          <w:rFonts w:ascii="Arial" w:eastAsiaTheme="minorEastAsia" w:hAnsi="Arial" w:cs="Arial"/>
          <w:lang w:eastAsia="zh-CN"/>
        </w:rPr>
        <w:t xml:space="preserve"> </w:t>
      </w:r>
      <w:r w:rsidR="00DA4729" w:rsidRPr="00951EA7">
        <w:rPr>
          <w:rFonts w:ascii="Arial" w:eastAsiaTheme="minorEastAsia" w:hAnsi="Arial" w:cs="Arial"/>
          <w:lang w:eastAsia="zh-CN"/>
        </w:rPr>
        <w:t xml:space="preserve">under the same gNB </w:t>
      </w:r>
      <w:r w:rsidR="001F3B67" w:rsidRPr="00951EA7">
        <w:rPr>
          <w:rFonts w:ascii="Arial" w:eastAsiaTheme="minorEastAsia" w:hAnsi="Arial" w:cs="Arial"/>
          <w:lang w:eastAsia="zh-CN"/>
        </w:rPr>
        <w:t>(</w:t>
      </w:r>
      <w:r w:rsidR="00186622" w:rsidRPr="00951EA7">
        <w:rPr>
          <w:rFonts w:ascii="Arial" w:eastAsiaTheme="minorEastAsia" w:hAnsi="Arial" w:cs="Arial"/>
          <w:lang w:eastAsia="zh-CN"/>
        </w:rPr>
        <w:t>case A</w:t>
      </w:r>
      <w:r w:rsidR="00826E27" w:rsidRPr="00951EA7">
        <w:rPr>
          <w:rFonts w:ascii="Arial" w:eastAsiaTheme="minorEastAsia" w:hAnsi="Arial" w:cs="Arial"/>
          <w:lang w:eastAsia="zh-CN"/>
        </w:rPr>
        <w:t>)</w:t>
      </w:r>
      <w:r w:rsidR="004C2547">
        <w:rPr>
          <w:rFonts w:ascii="Arial" w:eastAsiaTheme="minorEastAsia" w:hAnsi="Arial" w:cs="Arial"/>
          <w:lang w:eastAsia="zh-CN"/>
        </w:rPr>
        <w:t xml:space="preserve"> for the relay UE in RRC_CONNECTED state</w:t>
      </w:r>
      <w:r w:rsidR="00826E27" w:rsidRPr="00951EA7">
        <w:rPr>
          <w:rFonts w:ascii="Arial" w:eastAsiaTheme="minorEastAsia" w:hAnsi="Arial" w:cs="Arial"/>
          <w:lang w:eastAsia="zh-CN"/>
        </w:rPr>
        <w:t>.</w:t>
      </w:r>
      <w:r w:rsidR="007441E8" w:rsidRPr="00951EA7">
        <w:rPr>
          <w:rFonts w:ascii="Arial" w:eastAsiaTheme="minorEastAsia" w:hAnsi="Arial" w:cs="Arial"/>
          <w:lang w:eastAsia="zh-CN"/>
        </w:rPr>
        <w:t xml:space="preserve"> </w:t>
      </w:r>
      <w:r w:rsidR="00EF39FA">
        <w:rPr>
          <w:rFonts w:ascii="Arial" w:eastAsiaTheme="minorEastAsia" w:hAnsi="Arial" w:cs="Arial"/>
          <w:lang w:eastAsia="zh-CN"/>
        </w:rPr>
        <w:t xml:space="preserve">The procedure </w:t>
      </w:r>
      <w:r w:rsidR="007C273F" w:rsidRPr="00951EA7">
        <w:rPr>
          <w:rFonts w:ascii="Arial" w:eastAsiaTheme="minorEastAsia" w:hAnsi="Arial" w:cs="Arial"/>
          <w:lang w:eastAsia="zh-CN"/>
        </w:rPr>
        <w:t xml:space="preserve">is </w:t>
      </w:r>
      <w:r w:rsidR="00EF39FA">
        <w:rPr>
          <w:rFonts w:ascii="Arial" w:eastAsiaTheme="minorEastAsia" w:hAnsi="Arial" w:cs="Arial"/>
          <w:lang w:eastAsia="zh-CN"/>
        </w:rPr>
        <w:t>like the</w:t>
      </w:r>
      <w:r w:rsidR="007C273F" w:rsidRPr="00951EA7">
        <w:rPr>
          <w:rFonts w:ascii="Arial" w:eastAsiaTheme="minorEastAsia" w:hAnsi="Arial" w:cs="Arial"/>
          <w:lang w:eastAsia="zh-CN"/>
        </w:rPr>
        <w:t xml:space="preserve"> direct to indirect path switching </w:t>
      </w:r>
      <w:r w:rsidR="00EF39FA">
        <w:rPr>
          <w:rFonts w:ascii="Arial" w:eastAsiaTheme="minorEastAsia" w:hAnsi="Arial" w:cs="Arial"/>
          <w:lang w:eastAsia="zh-CN"/>
        </w:rPr>
        <w:t xml:space="preserve">(in terms of </w:t>
      </w:r>
      <w:r w:rsidR="00664AF9">
        <w:rPr>
          <w:rFonts w:ascii="Arial" w:eastAsiaTheme="minorEastAsia" w:hAnsi="Arial" w:cs="Arial"/>
          <w:lang w:eastAsia="zh-CN"/>
        </w:rPr>
        <w:t xml:space="preserve">setting up a measurement configuration/even conditions) </w:t>
      </w:r>
      <w:r w:rsidR="007C273F" w:rsidRPr="00951EA7">
        <w:rPr>
          <w:rFonts w:ascii="Arial" w:eastAsiaTheme="minorEastAsia" w:hAnsi="Arial" w:cs="Arial"/>
          <w:lang w:eastAsia="zh-CN"/>
        </w:rPr>
        <w:t xml:space="preserve">with the difference </w:t>
      </w:r>
      <w:r w:rsidR="00EF39FA">
        <w:rPr>
          <w:rFonts w:ascii="Arial" w:eastAsiaTheme="minorEastAsia" w:hAnsi="Arial" w:cs="Arial"/>
          <w:lang w:eastAsia="zh-CN"/>
        </w:rPr>
        <w:t>being the</w:t>
      </w:r>
      <w:r w:rsidR="007C273F" w:rsidRPr="00951EA7">
        <w:rPr>
          <w:rFonts w:ascii="Arial" w:eastAsiaTheme="minorEastAsia" w:hAnsi="Arial" w:cs="Arial"/>
          <w:lang w:eastAsia="zh-CN"/>
        </w:rPr>
        <w:t xml:space="preserve"> direct path is </w:t>
      </w:r>
      <w:r w:rsidR="00E57EF4">
        <w:rPr>
          <w:rFonts w:ascii="Arial" w:eastAsiaTheme="minorEastAsia" w:hAnsi="Arial" w:cs="Arial"/>
          <w:lang w:eastAsia="zh-CN"/>
        </w:rPr>
        <w:t>retained</w:t>
      </w:r>
      <w:r w:rsidR="00EF39FA">
        <w:rPr>
          <w:rFonts w:ascii="Arial" w:eastAsiaTheme="minorEastAsia" w:hAnsi="Arial" w:cs="Arial"/>
          <w:lang w:eastAsia="zh-CN"/>
        </w:rPr>
        <w:t>. In addition,</w:t>
      </w:r>
      <w:r w:rsidR="007C273F" w:rsidRPr="00951EA7">
        <w:rPr>
          <w:rFonts w:ascii="Arial" w:eastAsiaTheme="minorEastAsia" w:hAnsi="Arial" w:cs="Arial"/>
          <w:lang w:eastAsia="zh-CN"/>
        </w:rPr>
        <w:t xml:space="preserve"> </w:t>
      </w:r>
      <w:r w:rsidR="00B76BB4">
        <w:rPr>
          <w:rFonts w:ascii="Arial" w:eastAsiaTheme="minorEastAsia" w:hAnsi="Arial" w:cs="Arial"/>
          <w:lang w:eastAsia="zh-CN"/>
        </w:rPr>
        <w:t>as</w:t>
      </w:r>
      <w:r w:rsidR="007C273F" w:rsidRPr="00951EA7">
        <w:rPr>
          <w:rFonts w:ascii="Arial" w:eastAsiaTheme="minorEastAsia" w:hAnsi="Arial" w:cs="Arial"/>
          <w:lang w:eastAsia="zh-CN"/>
        </w:rPr>
        <w:t xml:space="preserve"> </w:t>
      </w:r>
      <w:r w:rsidR="00B32286" w:rsidRPr="00951EA7">
        <w:rPr>
          <w:rFonts w:ascii="Arial" w:eastAsiaTheme="minorEastAsia" w:hAnsi="Arial" w:cs="Arial"/>
          <w:lang w:eastAsia="zh-CN"/>
        </w:rPr>
        <w:t xml:space="preserve">the remote UE </w:t>
      </w:r>
      <w:r w:rsidR="00B76BB4">
        <w:rPr>
          <w:rFonts w:ascii="Arial" w:eastAsiaTheme="minorEastAsia" w:hAnsi="Arial" w:cs="Arial"/>
          <w:lang w:eastAsia="zh-CN"/>
        </w:rPr>
        <w:t xml:space="preserve">has a direct path to the gNB, </w:t>
      </w:r>
      <w:r w:rsidR="00286A11" w:rsidRPr="00951EA7">
        <w:rPr>
          <w:rFonts w:ascii="Arial" w:eastAsiaTheme="minorEastAsia" w:hAnsi="Arial" w:cs="Arial"/>
          <w:lang w:eastAsia="zh-CN"/>
        </w:rPr>
        <w:t>send</w:t>
      </w:r>
      <w:r w:rsidR="00B76BB4">
        <w:rPr>
          <w:rFonts w:ascii="Arial" w:eastAsiaTheme="minorEastAsia" w:hAnsi="Arial" w:cs="Arial"/>
          <w:lang w:eastAsia="zh-CN"/>
        </w:rPr>
        <w:t>ing</w:t>
      </w:r>
      <w:r w:rsidR="00286A11" w:rsidRPr="00951EA7">
        <w:rPr>
          <w:rFonts w:ascii="Arial" w:eastAsiaTheme="minorEastAsia" w:hAnsi="Arial" w:cs="Arial"/>
          <w:lang w:eastAsia="zh-CN"/>
        </w:rPr>
        <w:t xml:space="preserve"> </w:t>
      </w:r>
      <w:r w:rsidR="00B32286" w:rsidRPr="00951EA7">
        <w:rPr>
          <w:rFonts w:ascii="Arial" w:eastAsiaTheme="minorEastAsia" w:hAnsi="Arial" w:cs="Arial"/>
          <w:lang w:eastAsia="zh-CN"/>
        </w:rPr>
        <w:t>RRCReconfigurationComplete</w:t>
      </w:r>
      <w:r w:rsidR="005A5A38" w:rsidRPr="00951EA7">
        <w:rPr>
          <w:rFonts w:ascii="Arial" w:eastAsiaTheme="minorEastAsia" w:hAnsi="Arial" w:cs="Arial"/>
          <w:lang w:eastAsia="zh-CN"/>
        </w:rPr>
        <w:t xml:space="preserve"> </w:t>
      </w:r>
      <w:r w:rsidR="00286A11" w:rsidRPr="00951EA7">
        <w:rPr>
          <w:rFonts w:ascii="Arial" w:eastAsiaTheme="minorEastAsia" w:hAnsi="Arial" w:cs="Arial"/>
          <w:lang w:eastAsia="zh-CN"/>
        </w:rPr>
        <w:t>to the gNB over the direct path</w:t>
      </w:r>
      <w:r w:rsidR="00B76BB4">
        <w:rPr>
          <w:rFonts w:ascii="Arial" w:eastAsiaTheme="minorEastAsia" w:hAnsi="Arial" w:cs="Arial"/>
          <w:lang w:eastAsia="zh-CN"/>
        </w:rPr>
        <w:t xml:space="preserve"> is </w:t>
      </w:r>
      <w:r w:rsidR="007C0C0B">
        <w:rPr>
          <w:rFonts w:ascii="Arial" w:eastAsiaTheme="minorEastAsia" w:hAnsi="Arial" w:cs="Arial"/>
          <w:lang w:eastAsia="zh-CN"/>
        </w:rPr>
        <w:t>straightforward.</w:t>
      </w:r>
      <w:r w:rsidR="0052773A" w:rsidRPr="00951EA7">
        <w:rPr>
          <w:rFonts w:ascii="Arial" w:eastAsiaTheme="minorEastAsia" w:hAnsi="Arial" w:cs="Arial"/>
          <w:lang w:eastAsia="zh-CN"/>
        </w:rPr>
        <w:t xml:space="preserve"> </w:t>
      </w:r>
      <w:r w:rsidR="008E584E">
        <w:rPr>
          <w:rFonts w:ascii="Arial" w:eastAsiaTheme="minorEastAsia" w:hAnsi="Arial" w:cs="Arial"/>
          <w:lang w:eastAsia="zh-CN"/>
        </w:rPr>
        <w:t>It can be further discu</w:t>
      </w:r>
      <w:r w:rsidR="00B16188">
        <w:rPr>
          <w:rFonts w:ascii="Arial" w:eastAsiaTheme="minorEastAsia" w:hAnsi="Arial" w:cs="Arial"/>
          <w:lang w:eastAsia="zh-CN"/>
        </w:rPr>
        <w:t>ss</w:t>
      </w:r>
      <w:r w:rsidR="008E584E">
        <w:rPr>
          <w:rFonts w:ascii="Arial" w:eastAsiaTheme="minorEastAsia" w:hAnsi="Arial" w:cs="Arial"/>
          <w:lang w:eastAsia="zh-CN"/>
        </w:rPr>
        <w:t>ed if t</w:t>
      </w:r>
      <w:r w:rsidR="00F04A26">
        <w:rPr>
          <w:rFonts w:ascii="Arial" w:eastAsiaTheme="minorEastAsia" w:hAnsi="Arial" w:cs="Arial"/>
          <w:lang w:eastAsia="zh-CN"/>
        </w:rPr>
        <w:t xml:space="preserve">his can be done </w:t>
      </w:r>
      <w:r w:rsidR="0052773A" w:rsidRPr="00951EA7">
        <w:rPr>
          <w:rFonts w:ascii="Arial" w:eastAsiaTheme="minorEastAsia" w:hAnsi="Arial" w:cs="Arial"/>
          <w:lang w:eastAsia="zh-CN"/>
        </w:rPr>
        <w:t xml:space="preserve">either before or after </w:t>
      </w:r>
      <w:r w:rsidR="008E584E">
        <w:rPr>
          <w:rFonts w:ascii="Arial" w:eastAsiaTheme="minorEastAsia" w:hAnsi="Arial" w:cs="Arial"/>
          <w:lang w:eastAsia="zh-CN"/>
        </w:rPr>
        <w:t xml:space="preserve">the </w:t>
      </w:r>
      <w:r w:rsidR="00687901" w:rsidRPr="00951EA7">
        <w:rPr>
          <w:rFonts w:ascii="Arial" w:eastAsiaTheme="minorEastAsia" w:hAnsi="Arial" w:cs="Arial"/>
          <w:lang w:eastAsia="zh-CN"/>
        </w:rPr>
        <w:t>in</w:t>
      </w:r>
      <w:r w:rsidR="0052773A" w:rsidRPr="00951EA7">
        <w:rPr>
          <w:rFonts w:ascii="Arial" w:eastAsiaTheme="minorEastAsia" w:hAnsi="Arial" w:cs="Arial"/>
          <w:lang w:eastAsia="zh-CN"/>
        </w:rPr>
        <w:t xml:space="preserve">direct path is </w:t>
      </w:r>
      <w:r w:rsidR="008E584E">
        <w:rPr>
          <w:rFonts w:ascii="Arial" w:eastAsiaTheme="minorEastAsia" w:hAnsi="Arial" w:cs="Arial"/>
          <w:lang w:eastAsia="zh-CN"/>
        </w:rPr>
        <w:t>established</w:t>
      </w:r>
      <w:r w:rsidR="00F80715" w:rsidRPr="00951EA7">
        <w:rPr>
          <w:rFonts w:ascii="Arial" w:eastAsiaTheme="minorEastAsia" w:hAnsi="Arial" w:cs="Arial"/>
          <w:lang w:eastAsia="zh-CN"/>
        </w:rPr>
        <w:t xml:space="preserve"> (the figure only shows the case that the remote UE sends RRCReconfigurationComplete before the new </w:t>
      </w:r>
      <w:r w:rsidR="00687901" w:rsidRPr="00951EA7">
        <w:rPr>
          <w:rFonts w:ascii="Arial" w:eastAsiaTheme="minorEastAsia" w:hAnsi="Arial" w:cs="Arial"/>
          <w:lang w:eastAsia="zh-CN"/>
        </w:rPr>
        <w:t>in</w:t>
      </w:r>
      <w:r w:rsidR="00F80715" w:rsidRPr="00951EA7">
        <w:rPr>
          <w:rFonts w:ascii="Arial" w:eastAsiaTheme="minorEastAsia" w:hAnsi="Arial" w:cs="Arial"/>
          <w:lang w:eastAsia="zh-CN"/>
        </w:rPr>
        <w:t>direct path is set up)</w:t>
      </w:r>
      <w:r w:rsidR="0052773A" w:rsidRPr="00951EA7">
        <w:rPr>
          <w:rFonts w:ascii="Arial" w:eastAsiaTheme="minorEastAsia" w:hAnsi="Arial" w:cs="Arial"/>
          <w:lang w:eastAsia="zh-CN"/>
        </w:rPr>
        <w:t>.</w:t>
      </w:r>
      <w:r w:rsidR="00F46F25">
        <w:rPr>
          <w:rFonts w:ascii="Arial" w:eastAsiaTheme="minorEastAsia" w:hAnsi="Arial" w:cs="Arial"/>
          <w:lang w:eastAsia="zh-CN"/>
        </w:rPr>
        <w:t xml:space="preserve"> </w:t>
      </w:r>
    </w:p>
    <w:p w14:paraId="62E45164" w14:textId="5EBD5288" w:rsidR="002E7656" w:rsidRPr="002A7CC8" w:rsidRDefault="002E7656" w:rsidP="003E29BA">
      <w:pPr>
        <w:pStyle w:val="ListParagraph"/>
        <w:numPr>
          <w:ilvl w:val="0"/>
          <w:numId w:val="15"/>
        </w:numPr>
        <w:spacing w:after="120"/>
        <w:ind w:left="1701" w:hanging="1701"/>
        <w:jc w:val="both"/>
        <w:rPr>
          <w:rFonts w:ascii="Arial" w:hAnsi="Arial"/>
          <w:b/>
          <w:bCs/>
          <w:sz w:val="20"/>
          <w:szCs w:val="20"/>
        </w:rPr>
      </w:pPr>
      <w:r>
        <w:rPr>
          <w:rFonts w:ascii="Arial" w:eastAsia="SimSun" w:hAnsi="Arial" w:cs="Arial"/>
          <w:b/>
          <w:bCs/>
          <w:sz w:val="20"/>
          <w:lang w:val="en-US"/>
        </w:rPr>
        <w:t xml:space="preserve">Consider </w:t>
      </w:r>
      <w:r w:rsidR="00675239">
        <w:rPr>
          <w:rFonts w:ascii="Arial" w:eastAsia="SimSun" w:hAnsi="Arial" w:cs="Arial"/>
          <w:b/>
          <w:bCs/>
          <w:sz w:val="20"/>
          <w:lang w:val="en-US"/>
        </w:rPr>
        <w:t xml:space="preserve">the steps in </w:t>
      </w:r>
      <w:r w:rsidR="0009436E">
        <w:rPr>
          <w:rFonts w:ascii="Arial" w:eastAsia="SimSun" w:hAnsi="Arial" w:cs="Arial"/>
          <w:b/>
          <w:bCs/>
          <w:sz w:val="20"/>
          <w:lang w:val="en-US"/>
        </w:rPr>
        <w:t>F</w:t>
      </w:r>
      <w:r>
        <w:rPr>
          <w:rFonts w:ascii="Arial" w:eastAsia="SimSun" w:hAnsi="Arial" w:cs="Arial"/>
          <w:b/>
          <w:bCs/>
          <w:sz w:val="20"/>
          <w:lang w:val="en-US"/>
        </w:rPr>
        <w:t xml:space="preserve">igure 1 as the baseline for the </w:t>
      </w:r>
      <w:r w:rsidRPr="00A5716E">
        <w:rPr>
          <w:rFonts w:ascii="Arial" w:eastAsia="SimSun" w:hAnsi="Arial" w:cs="Arial"/>
          <w:b/>
          <w:bCs/>
          <w:sz w:val="20"/>
          <w:lang w:val="en-US"/>
        </w:rPr>
        <w:t>indirect path addition</w:t>
      </w:r>
      <w:r>
        <w:rPr>
          <w:rFonts w:ascii="Arial" w:eastAsia="SimSun" w:hAnsi="Arial" w:cs="Arial"/>
          <w:b/>
          <w:bCs/>
          <w:sz w:val="20"/>
          <w:lang w:val="en-US"/>
        </w:rPr>
        <w:t xml:space="preserve">. </w:t>
      </w:r>
    </w:p>
    <w:p w14:paraId="5A64476F" w14:textId="01E2CB9C" w:rsidR="00A5716E" w:rsidRDefault="00BC37EE" w:rsidP="00A64412">
      <w:pPr>
        <w:spacing w:after="0"/>
        <w:jc w:val="both"/>
        <w:rPr>
          <w:rFonts w:ascii="Arial" w:eastAsiaTheme="minorEastAsia" w:hAnsi="Arial" w:cs="Arial"/>
          <w:lang w:eastAsia="zh-CN"/>
        </w:rPr>
      </w:pPr>
      <w:r>
        <w:rPr>
          <w:rFonts w:ascii="Arial" w:eastAsiaTheme="minorEastAsia" w:hAnsi="Arial" w:cs="Arial"/>
          <w:lang w:eastAsia="zh-CN"/>
        </w:rPr>
        <w:t xml:space="preserve">For the relay UE in RRC IDLE/INACTIVE, </w:t>
      </w:r>
      <w:r w:rsidR="00A2387C">
        <w:rPr>
          <w:rFonts w:ascii="Arial" w:eastAsiaTheme="minorEastAsia" w:hAnsi="Arial" w:cs="Arial"/>
          <w:lang w:eastAsia="zh-CN"/>
        </w:rPr>
        <w:t xml:space="preserve">RAN2 </w:t>
      </w:r>
      <w:r w:rsidR="00E35FDA" w:rsidRPr="00E35FDA">
        <w:rPr>
          <w:rFonts w:ascii="Arial" w:eastAsiaTheme="minorEastAsia" w:hAnsi="Arial" w:cs="Arial"/>
          <w:lang w:eastAsia="zh-CN"/>
        </w:rPr>
        <w:t>will down</w:t>
      </w:r>
      <w:r w:rsidR="00C4085E">
        <w:rPr>
          <w:rFonts w:ascii="Arial" w:eastAsiaTheme="minorEastAsia" w:hAnsi="Arial" w:cs="Arial"/>
          <w:lang w:eastAsia="zh-CN"/>
        </w:rPr>
        <w:t xml:space="preserve"> </w:t>
      </w:r>
      <w:r w:rsidR="00E35FDA" w:rsidRPr="00E35FDA">
        <w:rPr>
          <w:rFonts w:ascii="Arial" w:eastAsiaTheme="minorEastAsia" w:hAnsi="Arial" w:cs="Arial"/>
          <w:lang w:eastAsia="zh-CN"/>
        </w:rPr>
        <w:t>select the solution</w:t>
      </w:r>
      <w:r w:rsidR="00B81A5E">
        <w:rPr>
          <w:rFonts w:ascii="Arial" w:eastAsiaTheme="minorEastAsia" w:hAnsi="Arial" w:cs="Arial"/>
          <w:lang w:eastAsia="zh-CN"/>
        </w:rPr>
        <w:t>s</w:t>
      </w:r>
      <w:r w:rsidR="00E35FDA" w:rsidRPr="00E35FDA">
        <w:rPr>
          <w:rFonts w:ascii="Arial" w:eastAsiaTheme="minorEastAsia" w:hAnsi="Arial" w:cs="Arial"/>
          <w:lang w:eastAsia="zh-CN"/>
        </w:rPr>
        <w:t xml:space="preserve"> for triggering </w:t>
      </w:r>
      <w:r w:rsidR="00E35FDA" w:rsidRPr="00A2387C">
        <w:rPr>
          <w:rFonts w:ascii="Arial" w:eastAsiaTheme="minorEastAsia" w:hAnsi="Arial" w:cs="Arial"/>
          <w:lang w:eastAsia="zh-CN"/>
        </w:rPr>
        <w:t>RRC</w:t>
      </w:r>
      <w:r w:rsidR="00E35FDA">
        <w:rPr>
          <w:rFonts w:ascii="Arial" w:eastAsiaTheme="minorEastAsia" w:hAnsi="Arial" w:cs="Arial"/>
          <w:lang w:eastAsia="zh-CN"/>
        </w:rPr>
        <w:t xml:space="preserve"> </w:t>
      </w:r>
      <w:r w:rsidR="00B81A5E">
        <w:rPr>
          <w:rFonts w:ascii="Arial" w:eastAsiaTheme="minorEastAsia" w:hAnsi="Arial" w:cs="Arial"/>
          <w:lang w:eastAsia="zh-CN"/>
        </w:rPr>
        <w:t>IDLE/INACTIVE</w:t>
      </w:r>
      <w:r w:rsidR="00E35FDA">
        <w:rPr>
          <w:rFonts w:ascii="Arial" w:eastAsiaTheme="minorEastAsia" w:hAnsi="Arial" w:cs="Arial"/>
          <w:lang w:eastAsia="zh-CN"/>
        </w:rPr>
        <w:t xml:space="preserve"> </w:t>
      </w:r>
      <w:r w:rsidR="00E35FDA" w:rsidRPr="00E35FDA">
        <w:rPr>
          <w:rFonts w:ascii="Arial" w:eastAsiaTheme="minorEastAsia" w:hAnsi="Arial" w:cs="Arial"/>
          <w:lang w:eastAsia="zh-CN"/>
        </w:rPr>
        <w:t xml:space="preserve">relay UE to enter </w:t>
      </w:r>
      <w:r w:rsidR="00E35FDA">
        <w:rPr>
          <w:rFonts w:ascii="Arial" w:eastAsiaTheme="minorEastAsia" w:hAnsi="Arial" w:cs="Arial"/>
          <w:lang w:eastAsia="zh-CN"/>
        </w:rPr>
        <w:t xml:space="preserve">RRC </w:t>
      </w:r>
      <w:r w:rsidR="00C4085E">
        <w:rPr>
          <w:rFonts w:ascii="Arial" w:eastAsiaTheme="minorEastAsia" w:hAnsi="Arial" w:cs="Arial"/>
          <w:lang w:eastAsia="zh-CN"/>
        </w:rPr>
        <w:t>CONN</w:t>
      </w:r>
      <w:r w:rsidR="00E35FDA" w:rsidRPr="00E35FDA">
        <w:rPr>
          <w:rFonts w:ascii="Arial" w:eastAsiaTheme="minorEastAsia" w:hAnsi="Arial" w:cs="Arial"/>
          <w:lang w:eastAsia="zh-CN"/>
        </w:rPr>
        <w:t xml:space="preserve"> state</w:t>
      </w:r>
      <w:r w:rsidR="00E35FDA">
        <w:rPr>
          <w:rFonts w:ascii="Arial" w:eastAsiaTheme="minorEastAsia" w:hAnsi="Arial" w:cs="Arial"/>
          <w:lang w:eastAsia="zh-CN"/>
        </w:rPr>
        <w:t xml:space="preserve">. In our view, option 3 (i.e., </w:t>
      </w:r>
      <w:r w:rsidR="00720941" w:rsidRPr="00720941">
        <w:rPr>
          <w:rFonts w:ascii="Arial" w:eastAsiaTheme="minorEastAsia" w:hAnsi="Arial" w:cs="Arial"/>
          <w:lang w:eastAsia="zh-CN"/>
        </w:rPr>
        <w:t xml:space="preserve">PC5-RRC </w:t>
      </w:r>
      <w:r w:rsidR="00720941">
        <w:rPr>
          <w:rFonts w:ascii="Arial" w:eastAsiaTheme="minorEastAsia" w:hAnsi="Arial" w:cs="Arial"/>
          <w:lang w:eastAsia="zh-CN"/>
        </w:rPr>
        <w:t xml:space="preserve">based </w:t>
      </w:r>
      <w:r w:rsidR="00720941" w:rsidRPr="00720941">
        <w:rPr>
          <w:rFonts w:ascii="Arial" w:eastAsiaTheme="minorEastAsia" w:hAnsi="Arial" w:cs="Arial"/>
          <w:lang w:eastAsia="zh-CN"/>
        </w:rPr>
        <w:t>approach</w:t>
      </w:r>
      <w:r w:rsidR="00720941">
        <w:rPr>
          <w:rFonts w:ascii="Arial" w:eastAsiaTheme="minorEastAsia" w:hAnsi="Arial" w:cs="Arial"/>
          <w:lang w:eastAsia="zh-CN"/>
        </w:rPr>
        <w:t xml:space="preserve">) </w:t>
      </w:r>
      <w:r w:rsidR="00DF0BBB">
        <w:rPr>
          <w:rFonts w:ascii="Arial" w:eastAsiaTheme="minorEastAsia" w:hAnsi="Arial" w:cs="Arial"/>
          <w:lang w:eastAsia="zh-CN"/>
        </w:rPr>
        <w:t xml:space="preserve">is </w:t>
      </w:r>
      <w:r w:rsidR="0073594B">
        <w:rPr>
          <w:rFonts w:ascii="Arial" w:eastAsiaTheme="minorEastAsia" w:hAnsi="Arial" w:cs="Arial"/>
          <w:lang w:eastAsia="zh-CN"/>
        </w:rPr>
        <w:t xml:space="preserve">simple and easy to implement. </w:t>
      </w:r>
      <w:r w:rsidR="0070082E">
        <w:rPr>
          <w:rFonts w:ascii="Arial" w:eastAsiaTheme="minorEastAsia" w:hAnsi="Arial" w:cs="Arial"/>
          <w:lang w:eastAsia="zh-CN"/>
        </w:rPr>
        <w:t>The remote UE can just indicate</w:t>
      </w:r>
      <w:r w:rsidR="00831A12">
        <w:rPr>
          <w:rFonts w:ascii="Arial" w:eastAsiaTheme="minorEastAsia" w:hAnsi="Arial" w:cs="Arial"/>
          <w:lang w:eastAsia="zh-CN"/>
        </w:rPr>
        <w:t xml:space="preserve"> to the target relay UE</w:t>
      </w:r>
      <w:r w:rsidR="0070082E">
        <w:rPr>
          <w:rFonts w:ascii="Arial" w:eastAsiaTheme="minorEastAsia" w:hAnsi="Arial" w:cs="Arial"/>
          <w:lang w:eastAsia="zh-CN"/>
        </w:rPr>
        <w:t xml:space="preserve"> in </w:t>
      </w:r>
      <w:r w:rsidR="000D1AEB">
        <w:rPr>
          <w:rFonts w:ascii="Arial" w:eastAsiaTheme="minorEastAsia" w:hAnsi="Arial" w:cs="Arial"/>
          <w:lang w:eastAsia="zh-CN"/>
        </w:rPr>
        <w:t xml:space="preserve">PC5-RRC that the PC5 link is established for multipath relay purpose, which </w:t>
      </w:r>
      <w:r w:rsidR="00831A12">
        <w:rPr>
          <w:rFonts w:ascii="Arial" w:eastAsiaTheme="minorEastAsia" w:hAnsi="Arial" w:cs="Arial"/>
          <w:lang w:eastAsia="zh-CN"/>
        </w:rPr>
        <w:t xml:space="preserve">triggers the target relay UE to enter RRC </w:t>
      </w:r>
      <w:r w:rsidR="00D66C60">
        <w:rPr>
          <w:rFonts w:ascii="Arial" w:eastAsiaTheme="minorEastAsia" w:hAnsi="Arial" w:cs="Arial"/>
          <w:lang w:eastAsia="zh-CN"/>
        </w:rPr>
        <w:t>CONN</w:t>
      </w:r>
      <w:r w:rsidR="00831A12">
        <w:rPr>
          <w:rFonts w:ascii="Arial" w:eastAsiaTheme="minorEastAsia" w:hAnsi="Arial" w:cs="Arial"/>
          <w:lang w:eastAsia="zh-CN"/>
        </w:rPr>
        <w:t xml:space="preserve">. </w:t>
      </w:r>
    </w:p>
    <w:p w14:paraId="3A4BB2FD" w14:textId="6FC0E676" w:rsidR="002A7CC8" w:rsidRPr="00A53BA8" w:rsidRDefault="002A7CC8" w:rsidP="002A7CC8">
      <w:pPr>
        <w:pStyle w:val="ListParagraph"/>
        <w:numPr>
          <w:ilvl w:val="0"/>
          <w:numId w:val="15"/>
        </w:numPr>
        <w:spacing w:before="100" w:beforeAutospacing="1"/>
        <w:ind w:left="1699" w:hanging="1699"/>
        <w:jc w:val="both"/>
        <w:rPr>
          <w:rFonts w:ascii="Arial" w:hAnsi="Arial"/>
          <w:b/>
          <w:bCs/>
          <w:sz w:val="20"/>
          <w:szCs w:val="20"/>
        </w:rPr>
      </w:pPr>
      <w:r>
        <w:rPr>
          <w:rFonts w:ascii="Arial" w:eastAsia="SimSun" w:hAnsi="Arial" w:cs="Arial"/>
          <w:b/>
          <w:bCs/>
          <w:sz w:val="20"/>
          <w:lang w:val="en-US"/>
        </w:rPr>
        <w:t>Adopt option 3 (</w:t>
      </w:r>
      <w:r w:rsidRPr="002A7CC8">
        <w:rPr>
          <w:rFonts w:ascii="Arial" w:eastAsia="SimSun" w:hAnsi="Arial" w:cs="Arial"/>
          <w:b/>
          <w:bCs/>
          <w:sz w:val="20"/>
          <w:lang w:val="en-US"/>
        </w:rPr>
        <w:t>i.e., PC5-RRC based approach)</w:t>
      </w:r>
      <w:r>
        <w:rPr>
          <w:rFonts w:ascii="Arial" w:eastAsia="SimSun" w:hAnsi="Arial" w:cs="Arial"/>
          <w:b/>
          <w:bCs/>
          <w:sz w:val="20"/>
          <w:lang w:val="en-US"/>
        </w:rPr>
        <w:t xml:space="preserve"> </w:t>
      </w:r>
      <w:r w:rsidR="007D13E1">
        <w:rPr>
          <w:rFonts w:ascii="Arial" w:eastAsia="SimSun" w:hAnsi="Arial" w:cs="Arial"/>
          <w:b/>
          <w:bCs/>
          <w:sz w:val="20"/>
          <w:lang w:val="en-US"/>
        </w:rPr>
        <w:t>as the</w:t>
      </w:r>
      <w:r>
        <w:rPr>
          <w:rFonts w:ascii="Arial" w:eastAsia="SimSun" w:hAnsi="Arial" w:cs="Arial"/>
          <w:b/>
          <w:bCs/>
          <w:sz w:val="20"/>
          <w:lang w:val="en-US"/>
        </w:rPr>
        <w:t xml:space="preserve"> trigger </w:t>
      </w:r>
      <w:r w:rsidR="006D489C">
        <w:rPr>
          <w:rFonts w:ascii="Arial" w:eastAsia="SimSun" w:hAnsi="Arial" w:cs="Arial"/>
          <w:b/>
          <w:bCs/>
          <w:sz w:val="20"/>
          <w:lang w:val="en-US"/>
        </w:rPr>
        <w:t xml:space="preserve">for an </w:t>
      </w:r>
      <w:r w:rsidRPr="002A7CC8">
        <w:rPr>
          <w:rFonts w:ascii="Arial" w:eastAsia="SimSun" w:hAnsi="Arial" w:cs="Arial"/>
          <w:b/>
          <w:bCs/>
          <w:sz w:val="20"/>
          <w:lang w:val="en-US"/>
        </w:rPr>
        <w:t xml:space="preserve">RRC </w:t>
      </w:r>
      <w:r w:rsidR="006D489C">
        <w:rPr>
          <w:rFonts w:ascii="Arial" w:eastAsia="SimSun" w:hAnsi="Arial" w:cs="Arial"/>
          <w:b/>
          <w:bCs/>
          <w:sz w:val="20"/>
          <w:lang w:val="en-US"/>
        </w:rPr>
        <w:t>IDLE/INACTIVE</w:t>
      </w:r>
      <w:r w:rsidRPr="002A7CC8">
        <w:rPr>
          <w:rFonts w:ascii="Arial" w:eastAsia="SimSun" w:hAnsi="Arial" w:cs="Arial"/>
          <w:b/>
          <w:bCs/>
          <w:sz w:val="20"/>
          <w:lang w:val="en-US"/>
        </w:rPr>
        <w:t xml:space="preserve"> relay UE to enter RRC </w:t>
      </w:r>
      <w:r w:rsidR="006D489C">
        <w:rPr>
          <w:rFonts w:ascii="Arial" w:eastAsia="SimSun" w:hAnsi="Arial" w:cs="Arial"/>
          <w:b/>
          <w:bCs/>
          <w:sz w:val="20"/>
          <w:lang w:val="en-US"/>
        </w:rPr>
        <w:t>CONN</w:t>
      </w:r>
      <w:r w:rsidRPr="002A7CC8">
        <w:rPr>
          <w:rFonts w:ascii="Arial" w:eastAsia="SimSun" w:hAnsi="Arial" w:cs="Arial"/>
          <w:b/>
          <w:bCs/>
          <w:sz w:val="20"/>
          <w:lang w:val="en-US"/>
        </w:rPr>
        <w:t xml:space="preserve"> state</w:t>
      </w:r>
      <w:r>
        <w:rPr>
          <w:rFonts w:ascii="Arial" w:eastAsia="SimSun" w:hAnsi="Arial" w:cs="Arial"/>
          <w:b/>
          <w:bCs/>
          <w:sz w:val="20"/>
          <w:lang w:val="en-US"/>
        </w:rPr>
        <w:t xml:space="preserve">. </w:t>
      </w:r>
    </w:p>
    <w:p w14:paraId="759D386F" w14:textId="77777777" w:rsidR="00BE4359" w:rsidRDefault="00481609" w:rsidP="003D1459">
      <w:pPr>
        <w:keepNext/>
        <w:spacing w:before="120"/>
        <w:jc w:val="center"/>
      </w:pPr>
      <w:r>
        <w:rPr>
          <w:rFonts w:eastAsiaTheme="minorEastAsia"/>
          <w:noProof/>
          <w:lang w:eastAsia="zh-CN"/>
        </w:rPr>
        <w:drawing>
          <wp:inline distT="0" distB="0" distL="0" distR="0" wp14:anchorId="02AE8C54" wp14:editId="524912B4">
            <wp:extent cx="3026833" cy="19114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5423" cy="1929495"/>
                    </a:xfrm>
                    <a:prstGeom prst="rect">
                      <a:avLst/>
                    </a:prstGeom>
                    <a:noFill/>
                  </pic:spPr>
                </pic:pic>
              </a:graphicData>
            </a:graphic>
          </wp:inline>
        </w:drawing>
      </w:r>
    </w:p>
    <w:p w14:paraId="262F85D0" w14:textId="7DCEE23C" w:rsidR="00615735" w:rsidRPr="00CE19DE" w:rsidRDefault="00BE4359" w:rsidP="009D44FD">
      <w:pPr>
        <w:pStyle w:val="Caption"/>
        <w:ind w:left="180"/>
        <w:jc w:val="center"/>
        <w:rPr>
          <w:rFonts w:ascii="Arial" w:eastAsiaTheme="minorEastAsia" w:hAnsi="Arial" w:cs="Arial"/>
          <w:lang w:eastAsia="zh-CN"/>
        </w:rPr>
      </w:pPr>
      <w:r w:rsidRPr="00CE19DE">
        <w:rPr>
          <w:rFonts w:ascii="Arial" w:hAnsi="Arial" w:cs="Arial"/>
        </w:rPr>
        <w:t xml:space="preserve">Figure </w:t>
      </w:r>
      <w:r w:rsidRPr="00CE19DE">
        <w:rPr>
          <w:rFonts w:ascii="Arial" w:hAnsi="Arial" w:cs="Arial"/>
        </w:rPr>
        <w:fldChar w:fldCharType="begin"/>
      </w:r>
      <w:r w:rsidRPr="00CE19DE">
        <w:rPr>
          <w:rFonts w:ascii="Arial" w:hAnsi="Arial" w:cs="Arial"/>
        </w:rPr>
        <w:instrText xml:space="preserve"> SEQ Figure \* ARABIC </w:instrText>
      </w:r>
      <w:r w:rsidRPr="00CE19DE">
        <w:rPr>
          <w:rFonts w:ascii="Arial" w:hAnsi="Arial" w:cs="Arial"/>
        </w:rPr>
        <w:fldChar w:fldCharType="separate"/>
      </w:r>
      <w:r w:rsidR="009972F6" w:rsidRPr="00CE19DE">
        <w:rPr>
          <w:rFonts w:ascii="Arial" w:hAnsi="Arial" w:cs="Arial"/>
          <w:noProof/>
        </w:rPr>
        <w:t>2</w:t>
      </w:r>
      <w:r w:rsidRPr="00CE19DE">
        <w:rPr>
          <w:rFonts w:ascii="Arial" w:hAnsi="Arial" w:cs="Arial"/>
        </w:rPr>
        <w:fldChar w:fldCharType="end"/>
      </w:r>
      <w:r w:rsidRPr="00CE19DE">
        <w:rPr>
          <w:rFonts w:ascii="Arial" w:hAnsi="Arial" w:cs="Arial"/>
        </w:rPr>
        <w:t xml:space="preserve">. </w:t>
      </w:r>
      <w:r w:rsidR="00E83527">
        <w:rPr>
          <w:rFonts w:ascii="Arial" w:hAnsi="Arial" w:cs="Arial"/>
        </w:rPr>
        <w:t>Si</w:t>
      </w:r>
      <w:r w:rsidRPr="00CE19DE">
        <w:rPr>
          <w:rFonts w:ascii="Arial" w:hAnsi="Arial" w:cs="Arial"/>
        </w:rPr>
        <w:t xml:space="preserve">gnalling flowchart </w:t>
      </w:r>
      <w:r w:rsidR="00E83527">
        <w:rPr>
          <w:rFonts w:ascii="Arial" w:hAnsi="Arial" w:cs="Arial"/>
        </w:rPr>
        <w:t>for</w:t>
      </w:r>
      <w:r w:rsidRPr="00CE19DE">
        <w:rPr>
          <w:rFonts w:ascii="Arial" w:hAnsi="Arial" w:cs="Arial"/>
        </w:rPr>
        <w:t xml:space="preserve"> </w:t>
      </w:r>
      <w:r w:rsidRPr="00CE19DE">
        <w:rPr>
          <w:rFonts w:ascii="Arial" w:eastAsiaTheme="minorEastAsia" w:hAnsi="Arial" w:cs="Arial"/>
          <w:lang w:eastAsia="zh-CN"/>
        </w:rPr>
        <w:t>direct path addition</w:t>
      </w:r>
    </w:p>
    <w:p w14:paraId="39E4BBCC" w14:textId="0969192B" w:rsidR="00C31F39" w:rsidRDefault="00C31F39" w:rsidP="00673FBC">
      <w:pPr>
        <w:spacing w:after="120"/>
        <w:jc w:val="both"/>
        <w:rPr>
          <w:rFonts w:ascii="Arial" w:eastAsiaTheme="minorEastAsia" w:hAnsi="Arial" w:cs="Arial"/>
          <w:lang w:eastAsia="zh-CN"/>
        </w:rPr>
      </w:pPr>
      <w:r w:rsidRPr="00D12FDE">
        <w:rPr>
          <w:rFonts w:ascii="Arial" w:eastAsiaTheme="minorEastAsia" w:hAnsi="Arial" w:cs="Arial"/>
          <w:lang w:eastAsia="zh-CN"/>
        </w:rPr>
        <w:lastRenderedPageBreak/>
        <w:t xml:space="preserve">Figure 2 </w:t>
      </w:r>
      <w:r w:rsidR="00696343">
        <w:rPr>
          <w:rFonts w:ascii="Arial" w:eastAsiaTheme="minorEastAsia" w:hAnsi="Arial" w:cs="Arial"/>
          <w:lang w:eastAsia="zh-CN"/>
        </w:rPr>
        <w:t>above</w:t>
      </w:r>
      <w:r w:rsidRPr="00D12FDE">
        <w:rPr>
          <w:rFonts w:ascii="Arial" w:eastAsiaTheme="minorEastAsia" w:hAnsi="Arial" w:cs="Arial"/>
          <w:lang w:eastAsia="zh-CN"/>
        </w:rPr>
        <w:t xml:space="preserve"> shows the signalling flowchart of direct path addition under the same gNB (case B). It is </w:t>
      </w:r>
      <w:r w:rsidR="00840EC7">
        <w:rPr>
          <w:rFonts w:ascii="Arial" w:eastAsiaTheme="minorEastAsia" w:hAnsi="Arial" w:cs="Arial"/>
          <w:lang w:eastAsia="zh-CN"/>
        </w:rPr>
        <w:t>also like the</w:t>
      </w:r>
      <w:r w:rsidRPr="00D12FDE">
        <w:rPr>
          <w:rFonts w:ascii="Arial" w:eastAsiaTheme="minorEastAsia" w:hAnsi="Arial" w:cs="Arial"/>
          <w:lang w:eastAsia="zh-CN"/>
        </w:rPr>
        <w:t xml:space="preserve"> indirect to direct path switching </w:t>
      </w:r>
      <w:r w:rsidR="00840EC7">
        <w:rPr>
          <w:rFonts w:ascii="Arial" w:eastAsiaTheme="minorEastAsia" w:hAnsi="Arial" w:cs="Arial"/>
          <w:lang w:eastAsia="zh-CN"/>
        </w:rPr>
        <w:t>except</w:t>
      </w:r>
      <w:r w:rsidRPr="00D12FDE">
        <w:rPr>
          <w:rFonts w:ascii="Arial" w:eastAsiaTheme="minorEastAsia" w:hAnsi="Arial" w:cs="Arial"/>
          <w:lang w:eastAsia="zh-CN"/>
        </w:rPr>
        <w:t xml:space="preserve"> that the indirect path is </w:t>
      </w:r>
      <w:r w:rsidR="00FE6AF7" w:rsidRPr="00D12FDE">
        <w:rPr>
          <w:rFonts w:ascii="Arial" w:eastAsiaTheme="minorEastAsia" w:hAnsi="Arial" w:cs="Arial"/>
          <w:lang w:eastAsia="zh-CN"/>
        </w:rPr>
        <w:t>kept,</w:t>
      </w:r>
      <w:r w:rsidRPr="00D12FDE">
        <w:rPr>
          <w:rFonts w:ascii="Arial" w:eastAsiaTheme="minorEastAsia" w:hAnsi="Arial" w:cs="Arial"/>
          <w:lang w:eastAsia="zh-CN"/>
        </w:rPr>
        <w:t xml:space="preserve"> and the remote UE sends RRCReconfigurationComplete to the gNB over the indirect path, either before or after the new direct path is set up (the figure only shows the case that the remote UE sends RRCReconfigurationComplete before the new direct path is set up). </w:t>
      </w:r>
    </w:p>
    <w:p w14:paraId="0B60651B" w14:textId="27310A31" w:rsidR="00F3604F" w:rsidRPr="00C31F39" w:rsidRDefault="00586ABF" w:rsidP="00673FBC">
      <w:pPr>
        <w:pStyle w:val="ListParagraph"/>
        <w:numPr>
          <w:ilvl w:val="0"/>
          <w:numId w:val="15"/>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Consider</w:t>
      </w:r>
      <w:r w:rsidR="00F3604F">
        <w:rPr>
          <w:rFonts w:ascii="Arial" w:eastAsia="SimSun" w:hAnsi="Arial" w:cs="Arial"/>
          <w:b/>
          <w:bCs/>
          <w:sz w:val="20"/>
          <w:lang w:val="en-US"/>
        </w:rPr>
        <w:t xml:space="preserve"> </w:t>
      </w:r>
      <w:r w:rsidR="000D0101">
        <w:rPr>
          <w:rFonts w:ascii="Arial" w:eastAsia="SimSun" w:hAnsi="Arial" w:cs="Arial"/>
          <w:b/>
          <w:bCs/>
          <w:sz w:val="20"/>
          <w:lang w:val="en-US"/>
        </w:rPr>
        <w:t xml:space="preserve">the steps in </w:t>
      </w:r>
      <w:r w:rsidR="004E42EA">
        <w:rPr>
          <w:rFonts w:ascii="Arial" w:eastAsia="SimSun" w:hAnsi="Arial" w:cs="Arial"/>
          <w:b/>
          <w:bCs/>
          <w:sz w:val="20"/>
          <w:lang w:val="en-US"/>
        </w:rPr>
        <w:t>F</w:t>
      </w:r>
      <w:r w:rsidR="00F3604F">
        <w:rPr>
          <w:rFonts w:ascii="Arial" w:eastAsia="SimSun" w:hAnsi="Arial" w:cs="Arial"/>
          <w:b/>
          <w:bCs/>
          <w:sz w:val="20"/>
          <w:lang w:val="en-US"/>
        </w:rPr>
        <w:t xml:space="preserve">igure 2 as </w:t>
      </w:r>
      <w:r w:rsidR="00842F4B">
        <w:rPr>
          <w:rFonts w:ascii="Arial" w:eastAsia="SimSun" w:hAnsi="Arial" w:cs="Arial"/>
          <w:b/>
          <w:bCs/>
          <w:sz w:val="20"/>
          <w:lang w:val="en-US"/>
        </w:rPr>
        <w:t xml:space="preserve">the </w:t>
      </w:r>
      <w:r w:rsidR="00F3604F">
        <w:rPr>
          <w:rFonts w:ascii="Arial" w:eastAsia="SimSun" w:hAnsi="Arial" w:cs="Arial"/>
          <w:b/>
          <w:bCs/>
          <w:sz w:val="20"/>
          <w:lang w:val="en-US"/>
        </w:rPr>
        <w:t xml:space="preserve">baseline for </w:t>
      </w:r>
      <w:r w:rsidR="004F3B6E">
        <w:rPr>
          <w:rFonts w:ascii="Arial" w:eastAsia="SimSun" w:hAnsi="Arial" w:cs="Arial"/>
          <w:b/>
          <w:bCs/>
          <w:sz w:val="20"/>
          <w:lang w:val="en-US"/>
        </w:rPr>
        <w:t xml:space="preserve">the </w:t>
      </w:r>
      <w:r w:rsidR="00F3604F" w:rsidRPr="00A5716E">
        <w:rPr>
          <w:rFonts w:ascii="Arial" w:eastAsia="SimSun" w:hAnsi="Arial" w:cs="Arial"/>
          <w:b/>
          <w:bCs/>
          <w:sz w:val="20"/>
          <w:lang w:val="en-US"/>
        </w:rPr>
        <w:t>direct path addition</w:t>
      </w:r>
      <w:r w:rsidR="00F3604F">
        <w:rPr>
          <w:rFonts w:ascii="Arial" w:eastAsia="SimSun" w:hAnsi="Arial" w:cs="Arial"/>
          <w:b/>
          <w:bCs/>
          <w:sz w:val="20"/>
          <w:lang w:val="en-US"/>
        </w:rPr>
        <w:t xml:space="preserve">. </w:t>
      </w:r>
    </w:p>
    <w:p w14:paraId="56BDCB53" w14:textId="3474F4A4" w:rsidR="00FD4B8E" w:rsidRDefault="00FD4B8E" w:rsidP="00FD4B8E">
      <w:pPr>
        <w:pStyle w:val="Heading2"/>
        <w:spacing w:before="120"/>
        <w:rPr>
          <w:rFonts w:eastAsia="Times New Roman"/>
        </w:rPr>
      </w:pPr>
      <w:r w:rsidRPr="00DF2E40">
        <w:rPr>
          <w:rFonts w:eastAsiaTheme="minorEastAsia" w:cs="Arial"/>
          <w:lang w:eastAsia="zh-CN"/>
        </w:rPr>
        <w:t>2.</w:t>
      </w:r>
      <w:r w:rsidR="000206EB">
        <w:rPr>
          <w:rFonts w:eastAsiaTheme="minorEastAsia" w:cs="Arial"/>
          <w:lang w:eastAsia="zh-CN"/>
        </w:rPr>
        <w:t>2</w:t>
      </w:r>
      <w:r w:rsidRPr="00603F5E">
        <w:rPr>
          <w:rFonts w:eastAsia="Times New Roman"/>
        </w:rPr>
        <w:t xml:space="preserve"> </w:t>
      </w:r>
      <w:r>
        <w:rPr>
          <w:rFonts w:eastAsia="Times New Roman"/>
        </w:rPr>
        <w:t xml:space="preserve">Path </w:t>
      </w:r>
      <w:r w:rsidR="000206EB">
        <w:rPr>
          <w:rFonts w:eastAsia="Times New Roman"/>
        </w:rPr>
        <w:t>removal</w:t>
      </w:r>
      <w:r>
        <w:rPr>
          <w:rFonts w:eastAsia="Times New Roman"/>
        </w:rPr>
        <w:t xml:space="preserve"> (case </w:t>
      </w:r>
      <w:r w:rsidR="000206EB">
        <w:rPr>
          <w:rFonts w:eastAsia="Times New Roman"/>
        </w:rPr>
        <w:t>C</w:t>
      </w:r>
      <w:r>
        <w:rPr>
          <w:rFonts w:eastAsia="Times New Roman"/>
        </w:rPr>
        <w:t xml:space="preserve"> and </w:t>
      </w:r>
      <w:r w:rsidR="000206EB">
        <w:rPr>
          <w:rFonts w:eastAsia="Times New Roman"/>
        </w:rPr>
        <w:t>D</w:t>
      </w:r>
      <w:r>
        <w:rPr>
          <w:rFonts w:eastAsia="Times New Roman"/>
        </w:rPr>
        <w:t xml:space="preserve">) </w:t>
      </w:r>
    </w:p>
    <w:p w14:paraId="368A4E52" w14:textId="76BC1024" w:rsidR="00A81C2E" w:rsidRDefault="00C7219C" w:rsidP="00A81C2E">
      <w:pPr>
        <w:keepNext/>
        <w:jc w:val="center"/>
      </w:pPr>
      <w:r>
        <w:rPr>
          <w:noProof/>
        </w:rPr>
        <w:drawing>
          <wp:inline distT="0" distB="0" distL="0" distR="0" wp14:anchorId="01A0897D" wp14:editId="7DB2829F">
            <wp:extent cx="4216151" cy="2658654"/>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2268" cy="2675123"/>
                    </a:xfrm>
                    <a:prstGeom prst="rect">
                      <a:avLst/>
                    </a:prstGeom>
                    <a:noFill/>
                  </pic:spPr>
                </pic:pic>
              </a:graphicData>
            </a:graphic>
          </wp:inline>
        </w:drawing>
      </w:r>
    </w:p>
    <w:p w14:paraId="72EB7E6C" w14:textId="11F761DF" w:rsidR="00A81C2E" w:rsidRPr="003611BB" w:rsidRDefault="00A81C2E" w:rsidP="00A81C2E">
      <w:pPr>
        <w:pStyle w:val="Caption"/>
        <w:jc w:val="center"/>
        <w:rPr>
          <w:rFonts w:ascii="Arial" w:eastAsiaTheme="minorEastAsia" w:hAnsi="Arial" w:cs="Arial"/>
          <w:lang w:eastAsia="zh-CN"/>
        </w:rPr>
      </w:pPr>
      <w:r w:rsidRPr="003611BB">
        <w:rPr>
          <w:rFonts w:ascii="Arial" w:hAnsi="Arial" w:cs="Arial"/>
        </w:rPr>
        <w:t xml:space="preserve">Figure </w:t>
      </w:r>
      <w:r w:rsidRPr="003611BB">
        <w:rPr>
          <w:rFonts w:ascii="Arial" w:hAnsi="Arial" w:cs="Arial"/>
        </w:rPr>
        <w:fldChar w:fldCharType="begin"/>
      </w:r>
      <w:r w:rsidRPr="003611BB">
        <w:rPr>
          <w:rFonts w:ascii="Arial" w:hAnsi="Arial" w:cs="Arial"/>
        </w:rPr>
        <w:instrText xml:space="preserve"> SEQ Figure \* ARABIC </w:instrText>
      </w:r>
      <w:r w:rsidRPr="003611BB">
        <w:rPr>
          <w:rFonts w:ascii="Arial" w:hAnsi="Arial" w:cs="Arial"/>
        </w:rPr>
        <w:fldChar w:fldCharType="separate"/>
      </w:r>
      <w:r w:rsidRPr="003611BB">
        <w:rPr>
          <w:rFonts w:ascii="Arial" w:hAnsi="Arial" w:cs="Arial"/>
          <w:noProof/>
        </w:rPr>
        <w:t>3</w:t>
      </w:r>
      <w:r w:rsidRPr="003611BB">
        <w:rPr>
          <w:rFonts w:ascii="Arial" w:hAnsi="Arial" w:cs="Arial"/>
        </w:rPr>
        <w:fldChar w:fldCharType="end"/>
      </w:r>
      <w:r w:rsidRPr="003611BB">
        <w:rPr>
          <w:rFonts w:ascii="Arial" w:hAnsi="Arial" w:cs="Arial"/>
        </w:rPr>
        <w:t xml:space="preserve">. </w:t>
      </w:r>
      <w:r w:rsidR="00DA20A8">
        <w:rPr>
          <w:rFonts w:ascii="Arial" w:hAnsi="Arial" w:cs="Arial"/>
        </w:rPr>
        <w:t>S</w:t>
      </w:r>
      <w:r w:rsidRPr="003611BB">
        <w:rPr>
          <w:rFonts w:ascii="Arial" w:hAnsi="Arial" w:cs="Arial"/>
        </w:rPr>
        <w:t xml:space="preserve">ignalling flowchart </w:t>
      </w:r>
      <w:r w:rsidR="00DA20A8">
        <w:rPr>
          <w:rFonts w:ascii="Arial" w:hAnsi="Arial" w:cs="Arial"/>
        </w:rPr>
        <w:t>for</w:t>
      </w:r>
      <w:r w:rsidRPr="003611BB">
        <w:rPr>
          <w:rFonts w:ascii="Arial" w:hAnsi="Arial" w:cs="Arial"/>
        </w:rPr>
        <w:t xml:space="preserve"> in</w:t>
      </w:r>
      <w:r w:rsidRPr="003611BB">
        <w:rPr>
          <w:rFonts w:ascii="Arial" w:eastAsiaTheme="minorEastAsia" w:hAnsi="Arial" w:cs="Arial"/>
          <w:lang w:eastAsia="zh-CN"/>
        </w:rPr>
        <w:t>direct path removal</w:t>
      </w:r>
    </w:p>
    <w:p w14:paraId="1AA7CFDA" w14:textId="4D76AA5A" w:rsidR="00F8639C" w:rsidRPr="00FD4B8E" w:rsidRDefault="00FD4B8E" w:rsidP="0014669E">
      <w:pPr>
        <w:spacing w:before="120" w:after="0"/>
        <w:jc w:val="both"/>
        <w:rPr>
          <w:rFonts w:ascii="Arial" w:eastAsiaTheme="minorEastAsia" w:hAnsi="Arial" w:cs="Arial"/>
          <w:lang w:val="x-none" w:eastAsia="zh-CN"/>
        </w:rPr>
      </w:pPr>
      <w:r w:rsidRPr="00FD4B8E">
        <w:rPr>
          <w:rFonts w:ascii="Arial" w:eastAsiaTheme="minorEastAsia" w:hAnsi="Arial" w:cs="Arial"/>
          <w:lang w:eastAsia="zh-CN"/>
        </w:rPr>
        <w:t xml:space="preserve">Figure </w:t>
      </w:r>
      <w:r w:rsidR="007139B1">
        <w:rPr>
          <w:rFonts w:ascii="Arial" w:eastAsiaTheme="minorEastAsia" w:hAnsi="Arial" w:cs="Arial"/>
          <w:lang w:eastAsia="zh-CN"/>
        </w:rPr>
        <w:t>3</w:t>
      </w:r>
      <w:r w:rsidRPr="00FD4B8E">
        <w:rPr>
          <w:rFonts w:ascii="Arial" w:eastAsiaTheme="minorEastAsia" w:hAnsi="Arial" w:cs="Arial"/>
          <w:lang w:eastAsia="zh-CN"/>
        </w:rPr>
        <w:t xml:space="preserve"> </w:t>
      </w:r>
      <w:r w:rsidR="00FE77B4">
        <w:rPr>
          <w:rFonts w:ascii="Arial" w:eastAsiaTheme="minorEastAsia" w:hAnsi="Arial" w:cs="Arial"/>
          <w:lang w:eastAsia="zh-CN"/>
        </w:rPr>
        <w:t>above</w:t>
      </w:r>
      <w:r w:rsidRPr="00FD4B8E">
        <w:rPr>
          <w:rFonts w:ascii="Arial" w:eastAsiaTheme="minorEastAsia" w:hAnsi="Arial" w:cs="Arial"/>
          <w:lang w:eastAsia="zh-CN"/>
        </w:rPr>
        <w:t xml:space="preserve"> shows the signalling flowchart of indirect path </w:t>
      </w:r>
      <w:r w:rsidR="00AA10DF">
        <w:rPr>
          <w:rFonts w:ascii="Arial" w:eastAsiaTheme="minorEastAsia" w:hAnsi="Arial" w:cs="Arial"/>
          <w:lang w:eastAsia="zh-CN"/>
        </w:rPr>
        <w:t xml:space="preserve">removal </w:t>
      </w:r>
      <w:r w:rsidR="00865D2D">
        <w:rPr>
          <w:rFonts w:ascii="Arial" w:eastAsiaTheme="minorEastAsia" w:hAnsi="Arial" w:cs="Arial"/>
          <w:lang w:eastAsia="zh-CN"/>
        </w:rPr>
        <w:t>(case C).</w:t>
      </w:r>
      <w:r w:rsidR="00F11F12">
        <w:rPr>
          <w:rFonts w:ascii="Arial" w:eastAsiaTheme="minorEastAsia" w:hAnsi="Arial" w:cs="Arial"/>
          <w:lang w:eastAsia="zh-CN"/>
        </w:rPr>
        <w:t xml:space="preserve"> </w:t>
      </w:r>
      <w:r w:rsidR="007C572B">
        <w:rPr>
          <w:rFonts w:ascii="Arial" w:eastAsiaTheme="minorEastAsia" w:hAnsi="Arial" w:cs="Arial"/>
          <w:lang w:eastAsia="zh-CN"/>
        </w:rPr>
        <w:t xml:space="preserve">The </w:t>
      </w:r>
      <w:r w:rsidR="00AE24A0">
        <w:rPr>
          <w:rFonts w:ascii="Arial" w:eastAsiaTheme="minorEastAsia" w:hAnsi="Arial" w:cs="Arial"/>
          <w:lang w:eastAsia="zh-CN"/>
        </w:rPr>
        <w:t>figure</w:t>
      </w:r>
      <w:r w:rsidR="007C572B">
        <w:rPr>
          <w:rFonts w:ascii="Arial" w:eastAsiaTheme="minorEastAsia" w:hAnsi="Arial" w:cs="Arial"/>
          <w:lang w:eastAsia="zh-CN"/>
        </w:rPr>
        <w:t xml:space="preserve"> </w:t>
      </w:r>
      <w:r w:rsidR="009D4AF5">
        <w:rPr>
          <w:rFonts w:ascii="Arial" w:eastAsiaTheme="minorEastAsia" w:hAnsi="Arial" w:cs="Arial"/>
          <w:lang w:eastAsia="zh-CN"/>
        </w:rPr>
        <w:t xml:space="preserve">only </w:t>
      </w:r>
      <w:r w:rsidR="007C572B">
        <w:rPr>
          <w:rFonts w:ascii="Arial" w:eastAsiaTheme="minorEastAsia" w:hAnsi="Arial" w:cs="Arial"/>
          <w:lang w:eastAsia="zh-CN"/>
        </w:rPr>
        <w:t xml:space="preserve">shows the case </w:t>
      </w:r>
      <w:r w:rsidR="00AE24A0">
        <w:rPr>
          <w:rFonts w:ascii="Arial" w:eastAsiaTheme="minorEastAsia" w:hAnsi="Arial" w:cs="Arial"/>
          <w:lang w:eastAsia="zh-CN"/>
        </w:rPr>
        <w:t>without split-SRB</w:t>
      </w:r>
      <w:r w:rsidR="00BC21C9">
        <w:rPr>
          <w:rFonts w:ascii="Arial" w:eastAsiaTheme="minorEastAsia" w:hAnsi="Arial" w:cs="Arial"/>
          <w:lang w:eastAsia="zh-CN"/>
        </w:rPr>
        <w:t>.</w:t>
      </w:r>
      <w:r w:rsidR="004333EC">
        <w:rPr>
          <w:rFonts w:ascii="Arial" w:eastAsiaTheme="minorEastAsia" w:hAnsi="Arial" w:cs="Arial"/>
          <w:lang w:eastAsia="zh-CN"/>
        </w:rPr>
        <w:t xml:space="preserve"> </w:t>
      </w:r>
      <w:r w:rsidR="00BC21C9">
        <w:rPr>
          <w:rFonts w:ascii="Arial" w:eastAsiaTheme="minorEastAsia" w:hAnsi="Arial" w:cs="Arial"/>
          <w:lang w:eastAsia="zh-CN"/>
        </w:rPr>
        <w:t>I</w:t>
      </w:r>
      <w:r w:rsidR="004333EC">
        <w:rPr>
          <w:rFonts w:ascii="Arial" w:eastAsiaTheme="minorEastAsia" w:hAnsi="Arial" w:cs="Arial"/>
          <w:lang w:eastAsia="zh-CN"/>
        </w:rPr>
        <w:t>n which case</w:t>
      </w:r>
      <w:r w:rsidR="00BC21C9">
        <w:rPr>
          <w:rFonts w:ascii="Arial" w:eastAsiaTheme="minorEastAsia" w:hAnsi="Arial" w:cs="Arial"/>
          <w:lang w:eastAsia="zh-CN"/>
        </w:rPr>
        <w:t>,</w:t>
      </w:r>
      <w:r w:rsidR="004333EC">
        <w:rPr>
          <w:rFonts w:ascii="Arial" w:eastAsiaTheme="minorEastAsia" w:hAnsi="Arial" w:cs="Arial"/>
          <w:lang w:eastAsia="zh-CN"/>
        </w:rPr>
        <w:t xml:space="preserve"> </w:t>
      </w:r>
      <w:r w:rsidR="008B1187">
        <w:rPr>
          <w:rFonts w:ascii="Arial" w:eastAsiaTheme="minorEastAsia" w:hAnsi="Arial" w:cs="Arial"/>
          <w:lang w:eastAsia="zh-CN"/>
        </w:rPr>
        <w:t xml:space="preserve">the </w:t>
      </w:r>
      <w:r w:rsidR="00B610F3">
        <w:rPr>
          <w:rFonts w:ascii="Arial" w:eastAsiaTheme="minorEastAsia" w:hAnsi="Arial" w:cs="Arial"/>
          <w:lang w:eastAsia="zh-CN"/>
        </w:rPr>
        <w:t>remote UE sends</w:t>
      </w:r>
      <w:r w:rsidR="0093470D">
        <w:rPr>
          <w:rFonts w:ascii="Arial" w:eastAsiaTheme="minorEastAsia" w:hAnsi="Arial" w:cs="Arial"/>
          <w:lang w:eastAsia="zh-CN"/>
        </w:rPr>
        <w:t xml:space="preserve"> measurement report and receives RRCReconfiguration only in the direct path</w:t>
      </w:r>
      <w:r w:rsidR="000E30C4">
        <w:rPr>
          <w:rFonts w:ascii="Arial" w:eastAsiaTheme="minorEastAsia" w:hAnsi="Arial" w:cs="Arial"/>
          <w:lang w:eastAsia="zh-CN"/>
        </w:rPr>
        <w:t>.</w:t>
      </w:r>
      <w:r w:rsidR="007C572B">
        <w:rPr>
          <w:rFonts w:ascii="Arial" w:eastAsiaTheme="minorEastAsia" w:hAnsi="Arial" w:cs="Arial"/>
          <w:lang w:eastAsia="zh-CN"/>
        </w:rPr>
        <w:t xml:space="preserve"> </w:t>
      </w:r>
      <w:r w:rsidR="006B4C4A">
        <w:rPr>
          <w:rFonts w:ascii="Arial" w:eastAsiaTheme="minorEastAsia" w:hAnsi="Arial" w:cs="Arial"/>
          <w:lang w:eastAsia="zh-CN"/>
        </w:rPr>
        <w:t>I</w:t>
      </w:r>
      <w:r w:rsidR="000E30C4">
        <w:rPr>
          <w:rFonts w:ascii="Arial" w:eastAsiaTheme="minorEastAsia" w:hAnsi="Arial" w:cs="Arial"/>
          <w:lang w:eastAsia="zh-CN"/>
        </w:rPr>
        <w:t xml:space="preserve">n case </w:t>
      </w:r>
      <w:r w:rsidR="00A856B1">
        <w:rPr>
          <w:rFonts w:ascii="Arial" w:eastAsiaTheme="minorEastAsia" w:hAnsi="Arial" w:cs="Arial"/>
          <w:lang w:eastAsia="zh-CN"/>
        </w:rPr>
        <w:t>SRB is configured with duplication</w:t>
      </w:r>
      <w:r w:rsidR="00BD334B">
        <w:rPr>
          <w:rFonts w:ascii="Arial" w:eastAsiaTheme="minorEastAsia" w:hAnsi="Arial" w:cs="Arial"/>
          <w:lang w:eastAsia="zh-CN"/>
        </w:rPr>
        <w:t xml:space="preserve"> for either uplink or downlink</w:t>
      </w:r>
      <w:r w:rsidR="00436FAE">
        <w:rPr>
          <w:rFonts w:ascii="Arial" w:eastAsiaTheme="minorEastAsia" w:hAnsi="Arial" w:cs="Arial"/>
          <w:lang w:eastAsia="zh-CN"/>
        </w:rPr>
        <w:t>,</w:t>
      </w:r>
      <w:r w:rsidR="00A856B1">
        <w:rPr>
          <w:rFonts w:ascii="Arial" w:eastAsiaTheme="minorEastAsia" w:hAnsi="Arial" w:cs="Arial"/>
          <w:lang w:eastAsia="zh-CN"/>
        </w:rPr>
        <w:t xml:space="preserve"> </w:t>
      </w:r>
      <w:r w:rsidR="008B1187">
        <w:rPr>
          <w:rFonts w:ascii="Arial" w:eastAsiaTheme="minorEastAsia" w:hAnsi="Arial" w:cs="Arial"/>
          <w:lang w:eastAsia="zh-CN"/>
        </w:rPr>
        <w:t>the remote UE sends measurement report and receives RRCReconfiguration via both the direct path</w:t>
      </w:r>
      <w:r w:rsidR="00A856B1">
        <w:rPr>
          <w:rFonts w:ascii="Arial" w:eastAsiaTheme="minorEastAsia" w:hAnsi="Arial" w:cs="Arial"/>
          <w:lang w:eastAsia="zh-CN"/>
        </w:rPr>
        <w:t xml:space="preserve"> </w:t>
      </w:r>
      <w:r w:rsidR="008B1187">
        <w:rPr>
          <w:rFonts w:ascii="Arial" w:eastAsiaTheme="minorEastAsia" w:hAnsi="Arial" w:cs="Arial"/>
          <w:lang w:eastAsia="zh-CN"/>
        </w:rPr>
        <w:t>and the indirect path.</w:t>
      </w:r>
      <w:r w:rsidR="00956713">
        <w:rPr>
          <w:rFonts w:ascii="Arial" w:eastAsiaTheme="minorEastAsia" w:hAnsi="Arial" w:cs="Arial"/>
          <w:lang w:eastAsia="zh-CN"/>
        </w:rPr>
        <w:t xml:space="preserve"> For </w:t>
      </w:r>
      <w:r w:rsidR="00956713" w:rsidRPr="00956713">
        <w:rPr>
          <w:rFonts w:ascii="Arial" w:eastAsiaTheme="minorEastAsia" w:hAnsi="Arial" w:cs="Arial"/>
          <w:lang w:eastAsia="zh-CN"/>
        </w:rPr>
        <w:t>RRCReconfigurationComplete</w:t>
      </w:r>
      <w:r w:rsidR="006C266F">
        <w:rPr>
          <w:rFonts w:ascii="Arial" w:eastAsiaTheme="minorEastAsia" w:hAnsi="Arial" w:cs="Arial"/>
          <w:lang w:eastAsia="zh-CN"/>
        </w:rPr>
        <w:t xml:space="preserve">, the remote UE </w:t>
      </w:r>
      <w:r w:rsidR="009D4AF5">
        <w:rPr>
          <w:rFonts w:ascii="Arial" w:eastAsiaTheme="minorEastAsia" w:hAnsi="Arial" w:cs="Arial"/>
          <w:lang w:eastAsia="zh-CN"/>
        </w:rPr>
        <w:t xml:space="preserve">always </w:t>
      </w:r>
      <w:r w:rsidR="006C266F">
        <w:rPr>
          <w:rFonts w:ascii="Arial" w:eastAsiaTheme="minorEastAsia" w:hAnsi="Arial" w:cs="Arial"/>
          <w:lang w:eastAsia="zh-CN"/>
        </w:rPr>
        <w:t xml:space="preserve">sends it in the direct path as indirect path is already not available at that time. </w:t>
      </w:r>
      <w:r w:rsidR="00304DB7">
        <w:rPr>
          <w:rFonts w:ascii="Arial" w:eastAsiaTheme="minorEastAsia" w:hAnsi="Arial" w:cs="Arial"/>
          <w:lang w:eastAsia="zh-CN"/>
        </w:rPr>
        <w:t>Besides, the gNB may perform</w:t>
      </w:r>
      <w:r w:rsidR="00F34609">
        <w:rPr>
          <w:rFonts w:ascii="Arial" w:eastAsiaTheme="minorEastAsia" w:hAnsi="Arial" w:cs="Arial"/>
          <w:lang w:eastAsia="zh-CN"/>
        </w:rPr>
        <w:t xml:space="preserve"> </w:t>
      </w:r>
      <w:r w:rsidR="00304DB7">
        <w:rPr>
          <w:rFonts w:ascii="Arial" w:eastAsiaTheme="minorEastAsia" w:hAnsi="Arial" w:cs="Arial"/>
          <w:lang w:eastAsia="zh-CN"/>
        </w:rPr>
        <w:t>RRCrec</w:t>
      </w:r>
      <w:r w:rsidR="00F34609">
        <w:rPr>
          <w:rFonts w:ascii="Arial" w:eastAsiaTheme="minorEastAsia" w:hAnsi="Arial" w:cs="Arial"/>
          <w:lang w:eastAsia="zh-CN"/>
        </w:rPr>
        <w:t xml:space="preserve">onfiguration for indirect path </w:t>
      </w:r>
      <w:r w:rsidR="00980ECB">
        <w:rPr>
          <w:rFonts w:ascii="Arial" w:eastAsiaTheme="minorEastAsia" w:hAnsi="Arial" w:cs="Arial"/>
          <w:lang w:eastAsia="zh-CN"/>
        </w:rPr>
        <w:t xml:space="preserve">removal </w:t>
      </w:r>
      <w:r w:rsidR="00F34609">
        <w:rPr>
          <w:rFonts w:ascii="Arial" w:eastAsiaTheme="minorEastAsia" w:hAnsi="Arial" w:cs="Arial"/>
          <w:lang w:eastAsia="zh-CN"/>
        </w:rPr>
        <w:t>with the relay UE either before or after the PC5 link between the remote UE</w:t>
      </w:r>
      <w:r w:rsidR="008B1187">
        <w:rPr>
          <w:rFonts w:ascii="Arial" w:eastAsiaTheme="minorEastAsia" w:hAnsi="Arial" w:cs="Arial"/>
          <w:lang w:eastAsia="zh-CN"/>
        </w:rPr>
        <w:t xml:space="preserve"> </w:t>
      </w:r>
      <w:r w:rsidR="00F34609">
        <w:rPr>
          <w:rFonts w:ascii="Arial" w:eastAsiaTheme="minorEastAsia" w:hAnsi="Arial" w:cs="Arial"/>
          <w:lang w:eastAsia="zh-CN"/>
        </w:rPr>
        <w:t>and the relay UE is released.</w:t>
      </w:r>
      <w:r w:rsidR="00865D2D">
        <w:rPr>
          <w:rFonts w:ascii="Arial" w:eastAsiaTheme="minorEastAsia" w:hAnsi="Arial" w:cs="Arial"/>
          <w:lang w:eastAsia="zh-CN"/>
        </w:rPr>
        <w:t xml:space="preserve"> </w:t>
      </w:r>
    </w:p>
    <w:p w14:paraId="3DA7F23C" w14:textId="430400F4" w:rsidR="00980ECB" w:rsidRPr="002A7CC8" w:rsidRDefault="000D0101" w:rsidP="00980ECB">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Consider</w:t>
      </w:r>
      <w:r w:rsidR="00980ECB">
        <w:rPr>
          <w:rFonts w:ascii="Arial" w:eastAsia="SimSun" w:hAnsi="Arial" w:cs="Arial"/>
          <w:b/>
          <w:bCs/>
          <w:sz w:val="20"/>
          <w:lang w:val="en-US"/>
        </w:rPr>
        <w:t xml:space="preserve"> </w:t>
      </w:r>
      <w:r w:rsidR="001C2907">
        <w:rPr>
          <w:rFonts w:ascii="Arial" w:eastAsia="SimSun" w:hAnsi="Arial" w:cs="Arial"/>
          <w:b/>
          <w:bCs/>
          <w:sz w:val="20"/>
          <w:lang w:val="en-US"/>
        </w:rPr>
        <w:t>the step</w:t>
      </w:r>
      <w:r w:rsidR="00CB12A1">
        <w:rPr>
          <w:rFonts w:ascii="Arial" w:eastAsia="SimSun" w:hAnsi="Arial" w:cs="Arial"/>
          <w:b/>
          <w:bCs/>
          <w:sz w:val="20"/>
          <w:lang w:val="en-US"/>
        </w:rPr>
        <w:t>s</w:t>
      </w:r>
      <w:r w:rsidR="001C2907">
        <w:rPr>
          <w:rFonts w:ascii="Arial" w:eastAsia="SimSun" w:hAnsi="Arial" w:cs="Arial"/>
          <w:b/>
          <w:bCs/>
          <w:sz w:val="20"/>
          <w:lang w:val="en-US"/>
        </w:rPr>
        <w:t xml:space="preserve"> in F</w:t>
      </w:r>
      <w:r w:rsidR="00980ECB">
        <w:rPr>
          <w:rFonts w:ascii="Arial" w:eastAsia="SimSun" w:hAnsi="Arial" w:cs="Arial"/>
          <w:b/>
          <w:bCs/>
          <w:sz w:val="20"/>
          <w:lang w:val="en-US"/>
        </w:rPr>
        <w:t xml:space="preserve">igure </w:t>
      </w:r>
      <w:r w:rsidR="000C7D59">
        <w:rPr>
          <w:rFonts w:ascii="Arial" w:eastAsia="SimSun" w:hAnsi="Arial" w:cs="Arial"/>
          <w:b/>
          <w:bCs/>
          <w:sz w:val="20"/>
          <w:lang w:val="en-US"/>
        </w:rPr>
        <w:t>3</w:t>
      </w:r>
      <w:r w:rsidR="00980ECB">
        <w:rPr>
          <w:rFonts w:ascii="Arial" w:eastAsia="SimSun" w:hAnsi="Arial" w:cs="Arial"/>
          <w:b/>
          <w:bCs/>
          <w:sz w:val="20"/>
          <w:lang w:val="en-US"/>
        </w:rPr>
        <w:t xml:space="preserve"> as baseline for </w:t>
      </w:r>
      <w:r w:rsidR="00F063B1">
        <w:rPr>
          <w:rFonts w:ascii="Arial" w:eastAsia="SimSun" w:hAnsi="Arial" w:cs="Arial"/>
          <w:b/>
          <w:bCs/>
          <w:sz w:val="20"/>
          <w:lang w:val="en-US"/>
        </w:rPr>
        <w:t xml:space="preserve">the </w:t>
      </w:r>
      <w:r w:rsidR="000C7D59">
        <w:rPr>
          <w:rFonts w:ascii="Arial" w:eastAsia="SimSun" w:hAnsi="Arial" w:cs="Arial"/>
          <w:b/>
          <w:bCs/>
          <w:sz w:val="20"/>
          <w:lang w:val="en-US"/>
        </w:rPr>
        <w:t>in</w:t>
      </w:r>
      <w:r w:rsidR="00980ECB" w:rsidRPr="00A5716E">
        <w:rPr>
          <w:rFonts w:ascii="Arial" w:eastAsia="SimSun" w:hAnsi="Arial" w:cs="Arial"/>
          <w:b/>
          <w:bCs/>
          <w:sz w:val="20"/>
          <w:lang w:val="en-US"/>
        </w:rPr>
        <w:t xml:space="preserve">direct path </w:t>
      </w:r>
      <w:r w:rsidR="000C7D59">
        <w:rPr>
          <w:rFonts w:ascii="Arial" w:eastAsia="SimSun" w:hAnsi="Arial" w:cs="Arial"/>
          <w:b/>
          <w:bCs/>
          <w:sz w:val="20"/>
          <w:lang w:val="en-US"/>
        </w:rPr>
        <w:t>removal</w:t>
      </w:r>
      <w:r w:rsidR="00980ECB">
        <w:rPr>
          <w:rFonts w:ascii="Arial" w:eastAsia="SimSun" w:hAnsi="Arial" w:cs="Arial"/>
          <w:b/>
          <w:bCs/>
          <w:sz w:val="20"/>
          <w:lang w:val="en-US"/>
        </w:rPr>
        <w:t xml:space="preserve">. </w:t>
      </w:r>
    </w:p>
    <w:p w14:paraId="07D6CE24" w14:textId="1EC3630F" w:rsidR="00355667" w:rsidRDefault="00874EE7" w:rsidP="00874EE7">
      <w:pPr>
        <w:pStyle w:val="ListParagraph"/>
        <w:keepNext/>
        <w:spacing w:before="120"/>
        <w:ind w:left="714"/>
        <w:jc w:val="center"/>
      </w:pPr>
      <w:r>
        <w:rPr>
          <w:noProof/>
        </w:rPr>
        <w:drawing>
          <wp:inline distT="0" distB="0" distL="0" distR="0" wp14:anchorId="1C240542" wp14:editId="0821C576">
            <wp:extent cx="4526252" cy="2303560"/>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1107" cy="2311120"/>
                    </a:xfrm>
                    <a:prstGeom prst="rect">
                      <a:avLst/>
                    </a:prstGeom>
                    <a:noFill/>
                  </pic:spPr>
                </pic:pic>
              </a:graphicData>
            </a:graphic>
          </wp:inline>
        </w:drawing>
      </w:r>
    </w:p>
    <w:p w14:paraId="56AEE45D" w14:textId="1198F9F6" w:rsidR="00355667" w:rsidRPr="00E4037C" w:rsidRDefault="00355667" w:rsidP="00326744">
      <w:pPr>
        <w:pStyle w:val="Caption"/>
        <w:jc w:val="center"/>
        <w:rPr>
          <w:rFonts w:ascii="Arial" w:eastAsiaTheme="minorEastAsia" w:hAnsi="Arial" w:cs="Arial"/>
          <w:lang w:val="en-US" w:eastAsia="zh-CN"/>
        </w:rPr>
      </w:pPr>
      <w:r w:rsidRPr="00E4037C">
        <w:rPr>
          <w:rFonts w:ascii="Arial" w:hAnsi="Arial" w:cs="Arial"/>
        </w:rPr>
        <w:t xml:space="preserve">Figure </w:t>
      </w:r>
      <w:r w:rsidRPr="00E4037C">
        <w:rPr>
          <w:rFonts w:ascii="Arial" w:hAnsi="Arial" w:cs="Arial"/>
        </w:rPr>
        <w:fldChar w:fldCharType="begin"/>
      </w:r>
      <w:r w:rsidRPr="00E4037C">
        <w:rPr>
          <w:rFonts w:ascii="Arial" w:hAnsi="Arial" w:cs="Arial"/>
        </w:rPr>
        <w:instrText xml:space="preserve"> SEQ Figure \* ARABIC </w:instrText>
      </w:r>
      <w:r w:rsidRPr="00E4037C">
        <w:rPr>
          <w:rFonts w:ascii="Arial" w:hAnsi="Arial" w:cs="Arial"/>
        </w:rPr>
        <w:fldChar w:fldCharType="separate"/>
      </w:r>
      <w:r w:rsidRPr="00E4037C">
        <w:rPr>
          <w:rFonts w:ascii="Arial" w:hAnsi="Arial" w:cs="Arial"/>
          <w:noProof/>
        </w:rPr>
        <w:t>4</w:t>
      </w:r>
      <w:r w:rsidRPr="00E4037C">
        <w:rPr>
          <w:rFonts w:ascii="Arial" w:hAnsi="Arial" w:cs="Arial"/>
        </w:rPr>
        <w:fldChar w:fldCharType="end"/>
      </w:r>
      <w:r w:rsidRPr="00E4037C">
        <w:rPr>
          <w:rFonts w:ascii="Arial" w:hAnsi="Arial" w:cs="Arial"/>
        </w:rPr>
        <w:t xml:space="preserve">. </w:t>
      </w:r>
      <w:r w:rsidR="00DB7FA5">
        <w:rPr>
          <w:rFonts w:ascii="Arial" w:hAnsi="Arial" w:cs="Arial"/>
        </w:rPr>
        <w:t>S</w:t>
      </w:r>
      <w:r w:rsidRPr="00E4037C">
        <w:rPr>
          <w:rFonts w:ascii="Arial" w:hAnsi="Arial" w:cs="Arial"/>
        </w:rPr>
        <w:t xml:space="preserve">ignalling flowchart </w:t>
      </w:r>
      <w:r w:rsidR="00252727">
        <w:rPr>
          <w:rFonts w:ascii="Arial" w:hAnsi="Arial" w:cs="Arial"/>
        </w:rPr>
        <w:t>for</w:t>
      </w:r>
      <w:r w:rsidRPr="00E4037C">
        <w:rPr>
          <w:rFonts w:ascii="Arial" w:hAnsi="Arial" w:cs="Arial"/>
        </w:rPr>
        <w:t xml:space="preserve"> </w:t>
      </w:r>
      <w:r w:rsidRPr="00E4037C">
        <w:rPr>
          <w:rFonts w:ascii="Arial" w:eastAsiaTheme="minorEastAsia" w:hAnsi="Arial" w:cs="Arial"/>
          <w:lang w:eastAsia="zh-CN"/>
        </w:rPr>
        <w:t>direct path removal</w:t>
      </w:r>
    </w:p>
    <w:p w14:paraId="294AD68C" w14:textId="16F43471" w:rsidR="000C7D59" w:rsidRDefault="000C7D59" w:rsidP="00ED576D">
      <w:pPr>
        <w:jc w:val="both"/>
        <w:rPr>
          <w:rFonts w:ascii="Arial" w:eastAsiaTheme="minorEastAsia" w:hAnsi="Arial" w:cs="Arial"/>
          <w:lang w:val="en-US" w:eastAsia="zh-CN"/>
        </w:rPr>
      </w:pPr>
      <w:r w:rsidRPr="000C7D59">
        <w:rPr>
          <w:rFonts w:ascii="Arial" w:eastAsiaTheme="minorEastAsia" w:hAnsi="Arial" w:cs="Arial"/>
          <w:lang w:val="en-US" w:eastAsia="zh-CN"/>
        </w:rPr>
        <w:lastRenderedPageBreak/>
        <w:t xml:space="preserve">Figure </w:t>
      </w:r>
      <w:r>
        <w:rPr>
          <w:rFonts w:ascii="Arial" w:eastAsiaTheme="minorEastAsia" w:hAnsi="Arial" w:cs="Arial"/>
          <w:lang w:val="en-US" w:eastAsia="zh-CN"/>
        </w:rPr>
        <w:t>4</w:t>
      </w:r>
      <w:r w:rsidRPr="000C7D59">
        <w:rPr>
          <w:rFonts w:ascii="Arial" w:eastAsiaTheme="minorEastAsia" w:hAnsi="Arial" w:cs="Arial"/>
          <w:lang w:val="en-US" w:eastAsia="zh-CN"/>
        </w:rPr>
        <w:t xml:space="preserve"> </w:t>
      </w:r>
      <w:r w:rsidR="005D12BC">
        <w:rPr>
          <w:rFonts w:ascii="Arial" w:eastAsiaTheme="minorEastAsia" w:hAnsi="Arial" w:cs="Arial"/>
          <w:lang w:val="en-US" w:eastAsia="zh-CN"/>
        </w:rPr>
        <w:t>above</w:t>
      </w:r>
      <w:r w:rsidRPr="000C7D59">
        <w:rPr>
          <w:rFonts w:ascii="Arial" w:eastAsiaTheme="minorEastAsia" w:hAnsi="Arial" w:cs="Arial"/>
          <w:lang w:val="en-US" w:eastAsia="zh-CN"/>
        </w:rPr>
        <w:t xml:space="preserve"> </w:t>
      </w:r>
      <w:r w:rsidR="005D12BC">
        <w:rPr>
          <w:rFonts w:ascii="Arial" w:eastAsiaTheme="minorEastAsia" w:hAnsi="Arial" w:cs="Arial"/>
          <w:lang w:val="en-US" w:eastAsia="zh-CN"/>
        </w:rPr>
        <w:t>illustrates</w:t>
      </w:r>
      <w:r w:rsidRPr="000C7D59">
        <w:rPr>
          <w:rFonts w:ascii="Arial" w:eastAsiaTheme="minorEastAsia" w:hAnsi="Arial" w:cs="Arial"/>
          <w:lang w:val="en-US" w:eastAsia="zh-CN"/>
        </w:rPr>
        <w:t xml:space="preserve"> the signaling flowchart of direct path removal (case </w:t>
      </w:r>
      <w:r>
        <w:rPr>
          <w:rFonts w:ascii="Arial" w:eastAsiaTheme="minorEastAsia" w:hAnsi="Arial" w:cs="Arial"/>
          <w:lang w:val="en-US" w:eastAsia="zh-CN"/>
        </w:rPr>
        <w:t>D</w:t>
      </w:r>
      <w:r w:rsidRPr="000C7D59">
        <w:rPr>
          <w:rFonts w:ascii="Arial" w:eastAsiaTheme="minorEastAsia" w:hAnsi="Arial" w:cs="Arial"/>
          <w:lang w:val="en-US" w:eastAsia="zh-CN"/>
        </w:rPr>
        <w:t>).</w:t>
      </w:r>
      <w:r>
        <w:rPr>
          <w:rFonts w:ascii="Arial" w:eastAsiaTheme="minorEastAsia" w:hAnsi="Arial" w:cs="Arial"/>
          <w:lang w:val="en-US" w:eastAsia="zh-CN"/>
        </w:rPr>
        <w:t xml:space="preserve"> </w:t>
      </w:r>
      <w:r w:rsidR="005675D0">
        <w:rPr>
          <w:rFonts w:ascii="Arial" w:eastAsiaTheme="minorEastAsia" w:hAnsi="Arial" w:cs="Arial"/>
          <w:lang w:val="en-US" w:eastAsia="zh-CN"/>
        </w:rPr>
        <w:t>Also</w:t>
      </w:r>
      <w:r w:rsidR="00EA1C65">
        <w:rPr>
          <w:rFonts w:ascii="Arial" w:eastAsiaTheme="minorEastAsia" w:hAnsi="Arial" w:cs="Arial"/>
          <w:lang w:val="en-US" w:eastAsia="zh-CN"/>
        </w:rPr>
        <w:t>,</w:t>
      </w:r>
      <w:r w:rsidR="005675D0">
        <w:rPr>
          <w:rFonts w:ascii="Arial" w:eastAsiaTheme="minorEastAsia" w:hAnsi="Arial" w:cs="Arial"/>
          <w:lang w:val="en-US" w:eastAsia="zh-CN"/>
        </w:rPr>
        <w:t xml:space="preserve"> t</w:t>
      </w:r>
      <w:r w:rsidR="005675D0" w:rsidRPr="005675D0">
        <w:rPr>
          <w:rFonts w:ascii="Arial" w:eastAsiaTheme="minorEastAsia" w:hAnsi="Arial" w:cs="Arial"/>
          <w:lang w:val="en-US" w:eastAsia="zh-CN"/>
        </w:rPr>
        <w:t xml:space="preserve">he </w:t>
      </w:r>
      <w:r w:rsidR="003F5A49">
        <w:rPr>
          <w:rFonts w:ascii="Arial" w:eastAsiaTheme="minorEastAsia" w:hAnsi="Arial" w:cs="Arial"/>
          <w:lang w:val="en-US" w:eastAsia="zh-CN"/>
        </w:rPr>
        <w:t>figure</w:t>
      </w:r>
      <w:r w:rsidR="005675D0" w:rsidRPr="005675D0">
        <w:rPr>
          <w:rFonts w:ascii="Arial" w:eastAsiaTheme="minorEastAsia" w:hAnsi="Arial" w:cs="Arial"/>
          <w:lang w:val="en-US" w:eastAsia="zh-CN"/>
        </w:rPr>
        <w:t xml:space="preserve"> only shows the case </w:t>
      </w:r>
      <w:r w:rsidR="003F5A49">
        <w:rPr>
          <w:rFonts w:ascii="Arial" w:eastAsiaTheme="minorEastAsia" w:hAnsi="Arial" w:cs="Arial"/>
          <w:lang w:val="en-US" w:eastAsia="zh-CN"/>
        </w:rPr>
        <w:t>without split-SRB</w:t>
      </w:r>
      <w:r w:rsidR="004D1C12">
        <w:rPr>
          <w:rFonts w:ascii="Arial" w:eastAsiaTheme="minorEastAsia" w:hAnsi="Arial" w:cs="Arial"/>
          <w:lang w:val="en-US" w:eastAsia="zh-CN"/>
        </w:rPr>
        <w:t>.</w:t>
      </w:r>
      <w:r w:rsidR="005675D0" w:rsidRPr="005675D0">
        <w:rPr>
          <w:rFonts w:ascii="Arial" w:eastAsiaTheme="minorEastAsia" w:hAnsi="Arial" w:cs="Arial"/>
          <w:lang w:val="en-US" w:eastAsia="zh-CN"/>
        </w:rPr>
        <w:t xml:space="preserve"> </w:t>
      </w:r>
      <w:r w:rsidR="004D1C12">
        <w:rPr>
          <w:rFonts w:ascii="Arial" w:eastAsiaTheme="minorEastAsia" w:hAnsi="Arial" w:cs="Arial"/>
          <w:lang w:val="en-US" w:eastAsia="zh-CN"/>
        </w:rPr>
        <w:t>I</w:t>
      </w:r>
      <w:r w:rsidR="005675D0" w:rsidRPr="005675D0">
        <w:rPr>
          <w:rFonts w:ascii="Arial" w:eastAsiaTheme="minorEastAsia" w:hAnsi="Arial" w:cs="Arial"/>
          <w:lang w:val="en-US" w:eastAsia="zh-CN"/>
        </w:rPr>
        <w:t>n which case</w:t>
      </w:r>
      <w:r w:rsidR="004D1C12">
        <w:rPr>
          <w:rFonts w:ascii="Arial" w:eastAsiaTheme="minorEastAsia" w:hAnsi="Arial" w:cs="Arial"/>
          <w:lang w:val="en-US" w:eastAsia="zh-CN"/>
        </w:rPr>
        <w:t>,</w:t>
      </w:r>
      <w:r w:rsidR="005675D0" w:rsidRPr="005675D0">
        <w:rPr>
          <w:rFonts w:ascii="Arial" w:eastAsiaTheme="minorEastAsia" w:hAnsi="Arial" w:cs="Arial"/>
          <w:lang w:val="en-US" w:eastAsia="zh-CN"/>
        </w:rPr>
        <w:t xml:space="preserve"> the remote UE sends measurement report and receives RRCReconfiguration only in the direct path. </w:t>
      </w:r>
      <w:r w:rsidR="00E3704E">
        <w:rPr>
          <w:rFonts w:ascii="Arial" w:eastAsiaTheme="minorEastAsia" w:hAnsi="Arial" w:cs="Arial"/>
          <w:lang w:val="en-US" w:eastAsia="zh-CN"/>
        </w:rPr>
        <w:t>I</w:t>
      </w:r>
      <w:r w:rsidR="005675D0" w:rsidRPr="005675D0">
        <w:rPr>
          <w:rFonts w:ascii="Arial" w:eastAsiaTheme="minorEastAsia" w:hAnsi="Arial" w:cs="Arial"/>
          <w:lang w:val="en-US" w:eastAsia="zh-CN"/>
        </w:rPr>
        <w:t>n case SRB is configured with duplication</w:t>
      </w:r>
      <w:r w:rsidR="00A9206B">
        <w:rPr>
          <w:rFonts w:ascii="Arial" w:eastAsiaTheme="minorEastAsia" w:hAnsi="Arial" w:cs="Arial"/>
          <w:lang w:val="en-US" w:eastAsia="zh-CN"/>
        </w:rPr>
        <w:t xml:space="preserve"> for either uplink or downlink,</w:t>
      </w:r>
      <w:r w:rsidR="005675D0" w:rsidRPr="005675D0">
        <w:rPr>
          <w:rFonts w:ascii="Arial" w:eastAsiaTheme="minorEastAsia" w:hAnsi="Arial" w:cs="Arial"/>
          <w:lang w:val="en-US" w:eastAsia="zh-CN"/>
        </w:rPr>
        <w:t xml:space="preserve"> the remote UE sends measurement report and receives RRCReconfiguration via both the direct path and the indirect path. For RRCReconfigurationComplete, the remote UE sends it in the </w:t>
      </w:r>
      <w:r w:rsidR="0092567F">
        <w:rPr>
          <w:rFonts w:ascii="Arial" w:eastAsiaTheme="minorEastAsia" w:hAnsi="Arial" w:cs="Arial"/>
          <w:lang w:val="en-US" w:eastAsia="zh-CN"/>
        </w:rPr>
        <w:t>in</w:t>
      </w:r>
      <w:r w:rsidR="005675D0" w:rsidRPr="005675D0">
        <w:rPr>
          <w:rFonts w:ascii="Arial" w:eastAsiaTheme="minorEastAsia" w:hAnsi="Arial" w:cs="Arial"/>
          <w:lang w:val="en-US" w:eastAsia="zh-CN"/>
        </w:rPr>
        <w:t>direct path as direct path is already not available at that time.</w:t>
      </w:r>
      <w:r w:rsidR="00D64ED4">
        <w:rPr>
          <w:rFonts w:ascii="Arial" w:eastAsiaTheme="minorEastAsia" w:hAnsi="Arial" w:cs="Arial"/>
          <w:lang w:val="en-US" w:eastAsia="zh-CN"/>
        </w:rPr>
        <w:t xml:space="preserve"> </w:t>
      </w:r>
    </w:p>
    <w:p w14:paraId="7CD4C8AB" w14:textId="35ACCE47" w:rsidR="00426ED6" w:rsidRPr="002A7CC8" w:rsidRDefault="00CB12A1" w:rsidP="00426ED6">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Consider the steps in</w:t>
      </w:r>
      <w:r w:rsidR="00426ED6">
        <w:rPr>
          <w:rFonts w:ascii="Arial" w:eastAsia="SimSun" w:hAnsi="Arial" w:cs="Arial"/>
          <w:b/>
          <w:bCs/>
          <w:sz w:val="20"/>
          <w:lang w:val="en-US"/>
        </w:rPr>
        <w:t xml:space="preserve"> </w:t>
      </w:r>
      <w:r>
        <w:rPr>
          <w:rFonts w:ascii="Arial" w:eastAsia="SimSun" w:hAnsi="Arial" w:cs="Arial"/>
          <w:b/>
          <w:bCs/>
          <w:sz w:val="20"/>
          <w:lang w:val="en-US"/>
        </w:rPr>
        <w:t>F</w:t>
      </w:r>
      <w:r w:rsidR="00426ED6">
        <w:rPr>
          <w:rFonts w:ascii="Arial" w:eastAsia="SimSun" w:hAnsi="Arial" w:cs="Arial"/>
          <w:b/>
          <w:bCs/>
          <w:sz w:val="20"/>
          <w:lang w:val="en-US"/>
        </w:rPr>
        <w:t xml:space="preserve">igure 4 as baseline for </w:t>
      </w:r>
      <w:r w:rsidR="00426ED6" w:rsidRPr="00A5716E">
        <w:rPr>
          <w:rFonts w:ascii="Arial" w:eastAsia="SimSun" w:hAnsi="Arial" w:cs="Arial"/>
          <w:b/>
          <w:bCs/>
          <w:sz w:val="20"/>
          <w:lang w:val="en-US"/>
        </w:rPr>
        <w:t xml:space="preserve">direct path </w:t>
      </w:r>
      <w:r w:rsidR="00026E22">
        <w:rPr>
          <w:rFonts w:ascii="Arial" w:eastAsia="SimSun" w:hAnsi="Arial" w:cs="Arial"/>
          <w:b/>
          <w:bCs/>
          <w:sz w:val="20"/>
          <w:lang w:val="en-US"/>
        </w:rPr>
        <w:t>removal</w:t>
      </w:r>
      <w:r w:rsidR="00426ED6">
        <w:rPr>
          <w:rFonts w:ascii="Arial" w:eastAsia="SimSun" w:hAnsi="Arial" w:cs="Arial"/>
          <w:b/>
          <w:bCs/>
          <w:sz w:val="20"/>
          <w:lang w:val="en-US"/>
        </w:rPr>
        <w:t xml:space="preserve">. </w:t>
      </w:r>
    </w:p>
    <w:p w14:paraId="1AF6102D" w14:textId="4B8C78DC" w:rsidR="00704CC9" w:rsidRDefault="00704CC9" w:rsidP="00704CC9">
      <w:pPr>
        <w:pStyle w:val="Heading2"/>
        <w:spacing w:before="120"/>
        <w:rPr>
          <w:rFonts w:eastAsia="Times New Roman"/>
        </w:rPr>
      </w:pPr>
      <w:r w:rsidRPr="00DF2E40">
        <w:rPr>
          <w:rFonts w:eastAsiaTheme="minorEastAsia" w:cs="Arial"/>
          <w:lang w:eastAsia="zh-CN"/>
        </w:rPr>
        <w:t>2.</w:t>
      </w:r>
      <w:r w:rsidR="00B41128">
        <w:rPr>
          <w:rFonts w:eastAsiaTheme="minorEastAsia" w:cs="Arial"/>
          <w:lang w:eastAsia="zh-CN"/>
        </w:rPr>
        <w:t>3</w:t>
      </w:r>
      <w:r w:rsidRPr="00603F5E">
        <w:rPr>
          <w:rFonts w:eastAsia="Times New Roman"/>
        </w:rPr>
        <w:t xml:space="preserve"> </w:t>
      </w:r>
      <w:r>
        <w:rPr>
          <w:rFonts w:eastAsia="Times New Roman"/>
        </w:rPr>
        <w:t xml:space="preserve">Path </w:t>
      </w:r>
      <w:r w:rsidR="004C4B4D">
        <w:rPr>
          <w:rFonts w:eastAsia="Times New Roman"/>
        </w:rPr>
        <w:t>replacement</w:t>
      </w:r>
      <w:r>
        <w:rPr>
          <w:rFonts w:eastAsia="Times New Roman"/>
        </w:rPr>
        <w:t xml:space="preserve"> (case </w:t>
      </w:r>
      <w:r w:rsidR="00F76D39">
        <w:rPr>
          <w:rFonts w:eastAsia="Times New Roman"/>
        </w:rPr>
        <w:t>G</w:t>
      </w:r>
      <w:r>
        <w:rPr>
          <w:rFonts w:eastAsia="Times New Roman"/>
        </w:rPr>
        <w:t xml:space="preserve"> and </w:t>
      </w:r>
      <w:r w:rsidR="00F76D39">
        <w:rPr>
          <w:rFonts w:eastAsia="Times New Roman"/>
        </w:rPr>
        <w:t>E</w:t>
      </w:r>
      <w:r>
        <w:rPr>
          <w:rFonts w:eastAsia="Times New Roman"/>
        </w:rPr>
        <w:t xml:space="preserve">) </w:t>
      </w:r>
    </w:p>
    <w:p w14:paraId="3DFA5CEB" w14:textId="77777777" w:rsidR="00FC15F5" w:rsidRDefault="007E0381" w:rsidP="00F04DF1">
      <w:pPr>
        <w:spacing w:after="0"/>
        <w:jc w:val="both"/>
        <w:rPr>
          <w:rFonts w:ascii="Arial" w:eastAsiaTheme="minorEastAsia" w:hAnsi="Arial" w:cs="Arial"/>
          <w:lang w:eastAsia="zh-CN"/>
        </w:rPr>
      </w:pPr>
      <w:r>
        <w:rPr>
          <w:rFonts w:ascii="Arial" w:eastAsiaTheme="minorEastAsia" w:hAnsi="Arial" w:cs="Arial"/>
          <w:lang w:eastAsia="zh-CN"/>
        </w:rPr>
        <w:t>F</w:t>
      </w:r>
      <w:r w:rsidR="00A10DBD">
        <w:rPr>
          <w:rFonts w:ascii="Arial" w:eastAsiaTheme="minorEastAsia" w:hAnsi="Arial" w:cs="Arial"/>
          <w:lang w:eastAsia="zh-CN"/>
        </w:rPr>
        <w:t xml:space="preserve">or the case that the remote UE </w:t>
      </w:r>
      <w:r w:rsidR="00A10DBD" w:rsidRPr="00C06264">
        <w:rPr>
          <w:rFonts w:ascii="Arial" w:hAnsi="Arial" w:cs="Arial"/>
          <w:bCs/>
        </w:rPr>
        <w:t>changes to a new relay UE for the indirect path while keeping the direct path under the same gNB</w:t>
      </w:r>
      <w:r w:rsidR="00704CC9">
        <w:rPr>
          <w:rFonts w:ascii="Arial" w:eastAsiaTheme="minorEastAsia" w:hAnsi="Arial" w:cs="Arial"/>
          <w:lang w:eastAsia="zh-CN"/>
        </w:rPr>
        <w:t xml:space="preserve"> (case </w:t>
      </w:r>
      <w:r w:rsidR="00465572">
        <w:rPr>
          <w:rFonts w:ascii="Arial" w:eastAsiaTheme="minorEastAsia" w:hAnsi="Arial" w:cs="Arial"/>
          <w:lang w:eastAsia="zh-CN"/>
        </w:rPr>
        <w:t>G</w:t>
      </w:r>
      <w:r w:rsidR="00704CC9">
        <w:rPr>
          <w:rFonts w:ascii="Arial" w:eastAsiaTheme="minorEastAsia" w:hAnsi="Arial" w:cs="Arial"/>
          <w:lang w:eastAsia="zh-CN"/>
        </w:rPr>
        <w:t>)</w:t>
      </w:r>
      <w:r>
        <w:rPr>
          <w:rFonts w:ascii="Arial" w:eastAsiaTheme="minorEastAsia" w:hAnsi="Arial" w:cs="Arial"/>
          <w:lang w:eastAsia="zh-CN"/>
        </w:rPr>
        <w:t>,</w:t>
      </w:r>
      <w:r w:rsidR="00704CC9">
        <w:rPr>
          <w:rFonts w:ascii="Arial" w:eastAsiaTheme="minorEastAsia" w:hAnsi="Arial" w:cs="Arial"/>
          <w:lang w:eastAsia="zh-CN"/>
        </w:rPr>
        <w:t xml:space="preserve"> </w:t>
      </w:r>
      <w:r w:rsidR="008566A0">
        <w:rPr>
          <w:rFonts w:ascii="Arial" w:eastAsiaTheme="minorEastAsia" w:hAnsi="Arial" w:cs="Arial"/>
          <w:lang w:eastAsia="zh-CN"/>
        </w:rPr>
        <w:t>w</w:t>
      </w:r>
      <w:r w:rsidRPr="007E0381">
        <w:rPr>
          <w:rFonts w:ascii="Arial" w:eastAsiaTheme="minorEastAsia" w:hAnsi="Arial" w:cs="Arial"/>
          <w:lang w:eastAsia="zh-CN"/>
        </w:rPr>
        <w:t>e think it is enough to support this case via separate release-and-add (</w:t>
      </w:r>
      <w:r w:rsidR="009632CA">
        <w:rPr>
          <w:rFonts w:ascii="Arial" w:eastAsiaTheme="minorEastAsia" w:hAnsi="Arial" w:cs="Arial"/>
          <w:lang w:eastAsia="zh-CN"/>
        </w:rPr>
        <w:t xml:space="preserve">i.e., </w:t>
      </w:r>
      <w:r w:rsidR="00BC6956" w:rsidRPr="00C06264">
        <w:rPr>
          <w:rFonts w:ascii="Arial" w:hAnsi="Arial" w:cs="Arial"/>
          <w:bCs/>
        </w:rPr>
        <w:t xml:space="preserve">separate </w:t>
      </w:r>
      <w:r w:rsidR="0038087C">
        <w:rPr>
          <w:rFonts w:ascii="Arial" w:hAnsi="Arial" w:cs="Arial"/>
          <w:bCs/>
        </w:rPr>
        <w:t xml:space="preserve">RRC </w:t>
      </w:r>
      <w:r w:rsidR="00BC6956" w:rsidRPr="00C06264">
        <w:rPr>
          <w:rFonts w:ascii="Arial" w:hAnsi="Arial" w:cs="Arial"/>
          <w:bCs/>
        </w:rPr>
        <w:t>reconfigurations</w:t>
      </w:r>
      <w:r w:rsidR="00BC6956">
        <w:rPr>
          <w:rFonts w:ascii="Arial" w:hAnsi="Arial" w:cs="Arial"/>
          <w:bCs/>
        </w:rPr>
        <w:t xml:space="preserve"> for </w:t>
      </w:r>
      <w:r w:rsidR="002A4E0D">
        <w:rPr>
          <w:rFonts w:ascii="Arial" w:hAnsi="Arial" w:cs="Arial"/>
          <w:bCs/>
        </w:rPr>
        <w:t>release and add</w:t>
      </w:r>
      <w:r w:rsidR="00685935">
        <w:rPr>
          <w:rFonts w:ascii="Arial" w:hAnsi="Arial" w:cs="Arial"/>
          <w:bCs/>
        </w:rPr>
        <w:t>ition of indirect path</w:t>
      </w:r>
      <w:r w:rsidRPr="007E0381">
        <w:rPr>
          <w:rFonts w:ascii="Arial" w:eastAsiaTheme="minorEastAsia" w:hAnsi="Arial" w:cs="Arial"/>
          <w:lang w:eastAsia="zh-CN"/>
        </w:rPr>
        <w:t>)</w:t>
      </w:r>
      <w:r w:rsidR="00937672">
        <w:rPr>
          <w:rFonts w:ascii="Arial" w:eastAsiaTheme="minorEastAsia" w:hAnsi="Arial" w:cs="Arial"/>
          <w:lang w:eastAsia="zh-CN"/>
        </w:rPr>
        <w:t xml:space="preserve">, by which </w:t>
      </w:r>
      <w:r w:rsidR="00E41617">
        <w:rPr>
          <w:rFonts w:ascii="Arial" w:eastAsiaTheme="minorEastAsia" w:hAnsi="Arial" w:cs="Arial"/>
          <w:lang w:eastAsia="zh-CN"/>
        </w:rPr>
        <w:t xml:space="preserve">case G can be supported based on </w:t>
      </w:r>
      <w:r w:rsidR="008566A0">
        <w:rPr>
          <w:rFonts w:ascii="Arial" w:eastAsiaTheme="minorEastAsia" w:hAnsi="Arial" w:cs="Arial"/>
          <w:lang w:eastAsia="zh-CN"/>
        </w:rPr>
        <w:t>signalling to support</w:t>
      </w:r>
      <w:r w:rsidR="00312439">
        <w:rPr>
          <w:rFonts w:ascii="Arial" w:eastAsiaTheme="minorEastAsia" w:hAnsi="Arial" w:cs="Arial"/>
          <w:lang w:eastAsia="zh-CN"/>
        </w:rPr>
        <w:t xml:space="preserve"> case A and case C </w:t>
      </w:r>
      <w:r w:rsidR="00E41617">
        <w:rPr>
          <w:rFonts w:ascii="Arial" w:eastAsiaTheme="minorEastAsia" w:hAnsi="Arial" w:cs="Arial"/>
          <w:lang w:eastAsia="zh-CN"/>
        </w:rPr>
        <w:t xml:space="preserve">and no additional work needed. </w:t>
      </w:r>
    </w:p>
    <w:p w14:paraId="132BCA9D" w14:textId="77777777" w:rsidR="00FC15F5" w:rsidRPr="00B11A57" w:rsidRDefault="00FC15F5" w:rsidP="00FC15F5">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 xml:space="preserve">Support indirect path replacement via separate reconfigurations for indirect path release and indirect addition. </w:t>
      </w:r>
    </w:p>
    <w:p w14:paraId="30C1D618" w14:textId="3C9B66D4" w:rsidR="008A2979" w:rsidRDefault="006C557A" w:rsidP="00EF29F4">
      <w:pPr>
        <w:pStyle w:val="ListParagraph"/>
        <w:keepNext/>
        <w:spacing w:before="120"/>
      </w:pPr>
      <w:r>
        <w:rPr>
          <w:noProof/>
        </w:rPr>
        <w:drawing>
          <wp:inline distT="0" distB="0" distL="0" distR="0" wp14:anchorId="0413FF98" wp14:editId="79338EB5">
            <wp:extent cx="5350538" cy="32629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1086" cy="3287660"/>
                    </a:xfrm>
                    <a:prstGeom prst="rect">
                      <a:avLst/>
                    </a:prstGeom>
                    <a:noFill/>
                  </pic:spPr>
                </pic:pic>
              </a:graphicData>
            </a:graphic>
          </wp:inline>
        </w:drawing>
      </w:r>
    </w:p>
    <w:p w14:paraId="173F11FD" w14:textId="0E86D3C9" w:rsidR="008A2979" w:rsidRPr="008F4D2F" w:rsidRDefault="008A2979" w:rsidP="006C557A">
      <w:pPr>
        <w:pStyle w:val="Caption"/>
        <w:ind w:left="720"/>
        <w:jc w:val="center"/>
        <w:rPr>
          <w:rFonts w:ascii="Arial" w:eastAsiaTheme="minorEastAsia" w:hAnsi="Arial" w:cs="Arial"/>
          <w:lang w:eastAsia="zh-CN"/>
        </w:rPr>
      </w:pPr>
      <w:r w:rsidRPr="008F4D2F">
        <w:rPr>
          <w:rFonts w:ascii="Arial" w:hAnsi="Arial" w:cs="Arial"/>
        </w:rPr>
        <w:t xml:space="preserve">Figure </w:t>
      </w:r>
      <w:r w:rsidRPr="008F4D2F">
        <w:rPr>
          <w:rFonts w:ascii="Arial" w:hAnsi="Arial" w:cs="Arial"/>
        </w:rPr>
        <w:fldChar w:fldCharType="begin"/>
      </w:r>
      <w:r w:rsidRPr="008F4D2F">
        <w:rPr>
          <w:rFonts w:ascii="Arial" w:hAnsi="Arial" w:cs="Arial"/>
        </w:rPr>
        <w:instrText xml:space="preserve"> SEQ Figure \* ARABIC </w:instrText>
      </w:r>
      <w:r w:rsidRPr="008F4D2F">
        <w:rPr>
          <w:rFonts w:ascii="Arial" w:hAnsi="Arial" w:cs="Arial"/>
        </w:rPr>
        <w:fldChar w:fldCharType="separate"/>
      </w:r>
      <w:r w:rsidRPr="008F4D2F">
        <w:rPr>
          <w:rFonts w:ascii="Arial" w:hAnsi="Arial" w:cs="Arial"/>
          <w:noProof/>
        </w:rPr>
        <w:t>5</w:t>
      </w:r>
      <w:r w:rsidRPr="008F4D2F">
        <w:rPr>
          <w:rFonts w:ascii="Arial" w:hAnsi="Arial" w:cs="Arial"/>
        </w:rPr>
        <w:fldChar w:fldCharType="end"/>
      </w:r>
      <w:r w:rsidRPr="008F4D2F">
        <w:rPr>
          <w:rFonts w:ascii="Arial" w:hAnsi="Arial" w:cs="Arial"/>
        </w:rPr>
        <w:t xml:space="preserve">. </w:t>
      </w:r>
      <w:r w:rsidR="00AE34AF">
        <w:rPr>
          <w:rFonts w:ascii="Arial" w:hAnsi="Arial" w:cs="Arial"/>
        </w:rPr>
        <w:t>S</w:t>
      </w:r>
      <w:r w:rsidRPr="008F4D2F">
        <w:rPr>
          <w:rFonts w:ascii="Arial" w:hAnsi="Arial" w:cs="Arial"/>
        </w:rPr>
        <w:t>ignalling flowchart of indirect path replacement</w:t>
      </w:r>
    </w:p>
    <w:p w14:paraId="6A0D926A" w14:textId="720C3126" w:rsidR="00826E27" w:rsidRPr="00C54280" w:rsidRDefault="007E0381" w:rsidP="00AC6675">
      <w:pPr>
        <w:spacing w:after="0"/>
        <w:jc w:val="both"/>
        <w:rPr>
          <w:rFonts w:ascii="Arial" w:hAnsi="Arial" w:cs="Arial"/>
          <w:bCs/>
          <w:lang w:val="en-US"/>
        </w:rPr>
      </w:pPr>
      <w:r w:rsidRPr="00FD4B8E">
        <w:rPr>
          <w:rFonts w:ascii="Arial" w:eastAsiaTheme="minorEastAsia" w:hAnsi="Arial" w:cs="Arial"/>
          <w:lang w:eastAsia="zh-CN"/>
        </w:rPr>
        <w:t xml:space="preserve">Figure </w:t>
      </w:r>
      <w:r w:rsidR="00875D47">
        <w:rPr>
          <w:rFonts w:ascii="Arial" w:eastAsiaTheme="minorEastAsia" w:hAnsi="Arial" w:cs="Arial"/>
          <w:lang w:eastAsia="zh-CN"/>
        </w:rPr>
        <w:t>5</w:t>
      </w:r>
      <w:r w:rsidRPr="00FD4B8E">
        <w:rPr>
          <w:rFonts w:ascii="Arial" w:eastAsiaTheme="minorEastAsia" w:hAnsi="Arial" w:cs="Arial"/>
          <w:lang w:eastAsia="zh-CN"/>
        </w:rPr>
        <w:t xml:space="preserve"> below shows the signalling flowchart</w:t>
      </w:r>
      <w:r w:rsidR="008566A0">
        <w:rPr>
          <w:rFonts w:ascii="Arial" w:eastAsiaTheme="minorEastAsia" w:hAnsi="Arial" w:cs="Arial"/>
          <w:lang w:eastAsia="zh-CN"/>
        </w:rPr>
        <w:t xml:space="preserve"> to support </w:t>
      </w:r>
      <w:r w:rsidR="009632CA">
        <w:rPr>
          <w:rFonts w:ascii="Arial" w:eastAsiaTheme="minorEastAsia" w:hAnsi="Arial" w:cs="Arial"/>
          <w:lang w:eastAsia="zh-CN"/>
        </w:rPr>
        <w:t xml:space="preserve">case G based on </w:t>
      </w:r>
      <w:r w:rsidR="009067A4">
        <w:rPr>
          <w:rFonts w:ascii="Arial" w:eastAsiaTheme="minorEastAsia" w:hAnsi="Arial" w:cs="Arial"/>
          <w:lang w:eastAsia="zh-CN"/>
        </w:rPr>
        <w:t xml:space="preserve">the </w:t>
      </w:r>
      <w:r w:rsidR="009632CA" w:rsidRPr="007E0381">
        <w:rPr>
          <w:rFonts w:ascii="Arial" w:eastAsiaTheme="minorEastAsia" w:hAnsi="Arial" w:cs="Arial"/>
          <w:lang w:eastAsia="zh-CN"/>
        </w:rPr>
        <w:t>separate release-and-add</w:t>
      </w:r>
      <w:r w:rsidR="009067A4">
        <w:rPr>
          <w:rFonts w:ascii="Arial" w:eastAsiaTheme="minorEastAsia" w:hAnsi="Arial" w:cs="Arial"/>
          <w:lang w:eastAsia="zh-CN"/>
        </w:rPr>
        <w:t xml:space="preserve"> procedures</w:t>
      </w:r>
      <w:r w:rsidR="009632CA">
        <w:rPr>
          <w:rFonts w:ascii="Arial" w:eastAsiaTheme="minorEastAsia" w:hAnsi="Arial" w:cs="Arial"/>
          <w:lang w:eastAsia="zh-CN"/>
        </w:rPr>
        <w:t xml:space="preserve">. </w:t>
      </w:r>
      <w:r w:rsidR="0038087C">
        <w:rPr>
          <w:rFonts w:ascii="Arial" w:eastAsiaTheme="minorEastAsia" w:hAnsi="Arial" w:cs="Arial"/>
          <w:lang w:eastAsia="zh-CN"/>
        </w:rPr>
        <w:t xml:space="preserve">RRC </w:t>
      </w:r>
      <w:r w:rsidR="0038087C" w:rsidRPr="00C06264">
        <w:rPr>
          <w:rFonts w:ascii="Arial" w:hAnsi="Arial" w:cs="Arial"/>
          <w:bCs/>
        </w:rPr>
        <w:t>reconfiguration</w:t>
      </w:r>
      <w:r w:rsidR="0038087C">
        <w:rPr>
          <w:rFonts w:ascii="Arial" w:hAnsi="Arial" w:cs="Arial"/>
          <w:bCs/>
        </w:rPr>
        <w:t xml:space="preserve"> </w:t>
      </w:r>
      <w:r w:rsidR="00A71845">
        <w:rPr>
          <w:rFonts w:ascii="Arial" w:hAnsi="Arial" w:cs="Arial"/>
          <w:bCs/>
        </w:rPr>
        <w:t xml:space="preserve">with the remote UE </w:t>
      </w:r>
      <w:r w:rsidR="0038087C">
        <w:rPr>
          <w:rFonts w:ascii="Arial" w:hAnsi="Arial" w:cs="Arial"/>
          <w:bCs/>
        </w:rPr>
        <w:t xml:space="preserve">for addition of new relay UE can only be performed </w:t>
      </w:r>
      <w:r w:rsidR="009E4A27">
        <w:rPr>
          <w:rFonts w:ascii="Arial" w:hAnsi="Arial" w:cs="Arial"/>
          <w:bCs/>
        </w:rPr>
        <w:t xml:space="preserve">via the direct path as the indirect path </w:t>
      </w:r>
      <w:r w:rsidR="003D1ED3">
        <w:rPr>
          <w:rFonts w:ascii="Arial" w:hAnsi="Arial" w:cs="Arial"/>
          <w:bCs/>
        </w:rPr>
        <w:t>via the old relay UE is already released while the indirect path via the new relay UE is not set up yet</w:t>
      </w:r>
      <w:r w:rsidR="00E06B4E">
        <w:rPr>
          <w:rFonts w:ascii="Arial" w:hAnsi="Arial" w:cs="Arial"/>
          <w:bCs/>
        </w:rPr>
        <w:t xml:space="preserve">. </w:t>
      </w:r>
      <w:r w:rsidR="00E95C19">
        <w:rPr>
          <w:rFonts w:ascii="Arial" w:hAnsi="Arial" w:cs="Arial"/>
          <w:bCs/>
        </w:rPr>
        <w:t>Addition</w:t>
      </w:r>
      <w:r w:rsidR="005270D0" w:rsidRPr="005270D0">
        <w:rPr>
          <w:rFonts w:ascii="Arial" w:hAnsi="Arial" w:cs="Arial"/>
          <w:bCs/>
          <w:lang w:val="en-US"/>
        </w:rPr>
        <w:t xml:space="preserve"> of </w:t>
      </w:r>
      <w:r w:rsidR="0074304B">
        <w:rPr>
          <w:rFonts w:ascii="Arial" w:hAnsi="Arial" w:cs="Arial"/>
          <w:bCs/>
          <w:lang w:val="en-US"/>
        </w:rPr>
        <w:t xml:space="preserve">indirect path via the </w:t>
      </w:r>
      <w:r w:rsidR="005270D0" w:rsidRPr="005270D0">
        <w:rPr>
          <w:rFonts w:ascii="Arial" w:hAnsi="Arial" w:cs="Arial"/>
          <w:bCs/>
          <w:lang w:val="en-US"/>
        </w:rPr>
        <w:t xml:space="preserve">new </w:t>
      </w:r>
      <w:r w:rsidR="0074304B">
        <w:rPr>
          <w:rFonts w:ascii="Arial" w:hAnsi="Arial" w:cs="Arial"/>
          <w:bCs/>
          <w:lang w:val="en-US"/>
        </w:rPr>
        <w:t xml:space="preserve">relay UE </w:t>
      </w:r>
      <w:r w:rsidR="005270D0" w:rsidRPr="005270D0">
        <w:rPr>
          <w:rFonts w:ascii="Arial" w:hAnsi="Arial" w:cs="Arial"/>
          <w:bCs/>
          <w:lang w:val="en-US"/>
        </w:rPr>
        <w:t xml:space="preserve">and </w:t>
      </w:r>
      <w:r w:rsidR="0074304B">
        <w:rPr>
          <w:rFonts w:ascii="Arial" w:hAnsi="Arial" w:cs="Arial"/>
          <w:bCs/>
        </w:rPr>
        <w:t>removal</w:t>
      </w:r>
      <w:r w:rsidR="0074304B" w:rsidRPr="005270D0">
        <w:rPr>
          <w:rFonts w:ascii="Arial" w:hAnsi="Arial" w:cs="Arial"/>
          <w:bCs/>
          <w:lang w:val="en-US"/>
        </w:rPr>
        <w:t xml:space="preserve"> of </w:t>
      </w:r>
      <w:r w:rsidR="0074304B">
        <w:rPr>
          <w:rFonts w:ascii="Arial" w:hAnsi="Arial" w:cs="Arial"/>
          <w:bCs/>
          <w:lang w:val="en-US"/>
        </w:rPr>
        <w:t>indirect path via</w:t>
      </w:r>
      <w:r w:rsidR="0074304B" w:rsidRPr="005270D0">
        <w:rPr>
          <w:rFonts w:ascii="Arial" w:hAnsi="Arial" w:cs="Arial"/>
          <w:bCs/>
          <w:lang w:val="en-US"/>
        </w:rPr>
        <w:t xml:space="preserve"> </w:t>
      </w:r>
      <w:r w:rsidR="0074304B">
        <w:rPr>
          <w:rFonts w:ascii="Arial" w:hAnsi="Arial" w:cs="Arial"/>
          <w:bCs/>
          <w:lang w:val="en-US"/>
        </w:rPr>
        <w:t xml:space="preserve">the </w:t>
      </w:r>
      <w:r w:rsidR="005270D0" w:rsidRPr="005270D0">
        <w:rPr>
          <w:rFonts w:ascii="Arial" w:hAnsi="Arial" w:cs="Arial"/>
          <w:bCs/>
          <w:lang w:val="en-US"/>
        </w:rPr>
        <w:t xml:space="preserve">old </w:t>
      </w:r>
      <w:r w:rsidR="0074304B">
        <w:rPr>
          <w:rFonts w:ascii="Arial" w:hAnsi="Arial" w:cs="Arial"/>
          <w:bCs/>
          <w:lang w:val="en-US"/>
        </w:rPr>
        <w:t>relay UE (i.e., the step after the remote UE sends</w:t>
      </w:r>
      <w:r w:rsidR="000951C3">
        <w:rPr>
          <w:rFonts w:ascii="Arial" w:hAnsi="Arial" w:cs="Arial"/>
          <w:bCs/>
          <w:lang w:val="en-US"/>
        </w:rPr>
        <w:t xml:space="preserve"> the second </w:t>
      </w:r>
      <w:r w:rsidR="000951C3" w:rsidRPr="000951C3">
        <w:rPr>
          <w:rFonts w:ascii="Arial" w:hAnsi="Arial" w:cs="Arial"/>
          <w:bCs/>
          <w:lang w:val="en-US"/>
        </w:rPr>
        <w:t>RRCReconfigurationComplete</w:t>
      </w:r>
      <w:r w:rsidR="000951C3">
        <w:rPr>
          <w:rFonts w:ascii="Arial" w:hAnsi="Arial" w:cs="Arial"/>
          <w:bCs/>
          <w:lang w:val="en-US"/>
        </w:rPr>
        <w:t xml:space="preserve"> to the gNB) </w:t>
      </w:r>
      <w:r w:rsidR="005270D0" w:rsidRPr="005270D0">
        <w:rPr>
          <w:rFonts w:ascii="Arial" w:hAnsi="Arial" w:cs="Arial"/>
          <w:bCs/>
          <w:lang w:val="en-US"/>
        </w:rPr>
        <w:t>can be performed concurrently or in different order</w:t>
      </w:r>
      <w:r w:rsidR="000951C3">
        <w:rPr>
          <w:rFonts w:ascii="Arial" w:hAnsi="Arial" w:cs="Arial"/>
          <w:bCs/>
          <w:lang w:val="en-US"/>
        </w:rPr>
        <w:t xml:space="preserve"> than that shown in the figure. </w:t>
      </w:r>
      <w:r w:rsidR="009B2463">
        <w:rPr>
          <w:rFonts w:ascii="Arial" w:eastAsiaTheme="minorEastAsia" w:hAnsi="Arial" w:cs="Arial"/>
          <w:lang w:eastAsia="zh-CN"/>
        </w:rPr>
        <w:t xml:space="preserve"> </w:t>
      </w:r>
    </w:p>
    <w:p w14:paraId="5EF37164" w14:textId="5EAC890F" w:rsidR="00C54280" w:rsidRPr="002A7CC8" w:rsidRDefault="00C217B1" w:rsidP="00C54280">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Consider the steps in</w:t>
      </w:r>
      <w:r w:rsidR="00C54280">
        <w:rPr>
          <w:rFonts w:ascii="Arial" w:eastAsia="SimSun" w:hAnsi="Arial" w:cs="Arial"/>
          <w:b/>
          <w:bCs/>
          <w:sz w:val="20"/>
          <w:lang w:val="en-US"/>
        </w:rPr>
        <w:t xml:space="preserve"> </w:t>
      </w:r>
      <w:r w:rsidR="004C4FAA">
        <w:rPr>
          <w:rFonts w:ascii="Arial" w:eastAsia="SimSun" w:hAnsi="Arial" w:cs="Arial"/>
          <w:b/>
          <w:bCs/>
          <w:sz w:val="20"/>
          <w:lang w:val="en-US"/>
        </w:rPr>
        <w:t>F</w:t>
      </w:r>
      <w:r w:rsidR="00C54280">
        <w:rPr>
          <w:rFonts w:ascii="Arial" w:eastAsia="SimSun" w:hAnsi="Arial" w:cs="Arial"/>
          <w:b/>
          <w:bCs/>
          <w:sz w:val="20"/>
          <w:lang w:val="en-US"/>
        </w:rPr>
        <w:t xml:space="preserve">igure </w:t>
      </w:r>
      <w:r w:rsidR="00B11A57">
        <w:rPr>
          <w:rFonts w:ascii="Arial" w:eastAsia="SimSun" w:hAnsi="Arial" w:cs="Arial"/>
          <w:b/>
          <w:bCs/>
          <w:sz w:val="20"/>
          <w:lang w:val="en-US"/>
        </w:rPr>
        <w:t>5</w:t>
      </w:r>
      <w:r w:rsidR="00C54280">
        <w:rPr>
          <w:rFonts w:ascii="Arial" w:eastAsia="SimSun" w:hAnsi="Arial" w:cs="Arial"/>
          <w:b/>
          <w:bCs/>
          <w:sz w:val="20"/>
          <w:lang w:val="en-US"/>
        </w:rPr>
        <w:t xml:space="preserve"> as baseline for </w:t>
      </w:r>
      <w:r w:rsidR="00B11A57">
        <w:rPr>
          <w:rFonts w:ascii="Arial" w:eastAsia="SimSun" w:hAnsi="Arial" w:cs="Arial"/>
          <w:b/>
          <w:bCs/>
          <w:sz w:val="20"/>
          <w:lang w:val="en-US"/>
        </w:rPr>
        <w:t>in</w:t>
      </w:r>
      <w:r w:rsidR="00C54280" w:rsidRPr="00A5716E">
        <w:rPr>
          <w:rFonts w:ascii="Arial" w:eastAsia="SimSun" w:hAnsi="Arial" w:cs="Arial"/>
          <w:b/>
          <w:bCs/>
          <w:sz w:val="20"/>
          <w:lang w:val="en-US"/>
        </w:rPr>
        <w:t xml:space="preserve">direct path </w:t>
      </w:r>
      <w:r w:rsidR="00B11A57">
        <w:rPr>
          <w:rFonts w:ascii="Arial" w:eastAsia="SimSun" w:hAnsi="Arial" w:cs="Arial"/>
          <w:b/>
          <w:bCs/>
          <w:sz w:val="20"/>
          <w:lang w:val="en-US"/>
        </w:rPr>
        <w:t>replacement</w:t>
      </w:r>
      <w:r w:rsidR="00C54280">
        <w:rPr>
          <w:rFonts w:ascii="Arial" w:eastAsia="SimSun" w:hAnsi="Arial" w:cs="Arial"/>
          <w:b/>
          <w:bCs/>
          <w:sz w:val="20"/>
          <w:lang w:val="en-US"/>
        </w:rPr>
        <w:t xml:space="preserve">. </w:t>
      </w:r>
    </w:p>
    <w:p w14:paraId="1D8D8686" w14:textId="3412A27F" w:rsidR="00555D37" w:rsidRDefault="00555D37" w:rsidP="00B34452">
      <w:pPr>
        <w:pStyle w:val="ListParagraph"/>
        <w:keepNext/>
      </w:pPr>
    </w:p>
    <w:p w14:paraId="03A188BA" w14:textId="5079BB74" w:rsidR="00B34452" w:rsidRDefault="00D83BCE" w:rsidP="00D83BCE">
      <w:pPr>
        <w:pStyle w:val="ListParagraph"/>
        <w:keepNext/>
        <w:jc w:val="center"/>
      </w:pPr>
      <w:r>
        <w:rPr>
          <w:noProof/>
        </w:rPr>
        <w:drawing>
          <wp:inline distT="0" distB="0" distL="0" distR="0" wp14:anchorId="628A5226" wp14:editId="62ABF3CA">
            <wp:extent cx="4591878" cy="254748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5672" cy="2560689"/>
                    </a:xfrm>
                    <a:prstGeom prst="rect">
                      <a:avLst/>
                    </a:prstGeom>
                    <a:noFill/>
                  </pic:spPr>
                </pic:pic>
              </a:graphicData>
            </a:graphic>
          </wp:inline>
        </w:drawing>
      </w:r>
    </w:p>
    <w:p w14:paraId="596E8E6E" w14:textId="725B6C4E" w:rsidR="00555D37" w:rsidRPr="00E04457" w:rsidRDefault="00555D37" w:rsidP="00B34452">
      <w:pPr>
        <w:pStyle w:val="Caption"/>
        <w:ind w:left="720"/>
        <w:jc w:val="center"/>
        <w:rPr>
          <w:rFonts w:ascii="Arial" w:eastAsiaTheme="minorEastAsia" w:hAnsi="Arial" w:cs="Arial"/>
          <w:lang w:eastAsia="zh-CN"/>
        </w:rPr>
      </w:pPr>
      <w:r w:rsidRPr="00E04457">
        <w:rPr>
          <w:rFonts w:ascii="Arial" w:hAnsi="Arial" w:cs="Arial"/>
        </w:rPr>
        <w:t xml:space="preserve">Figure </w:t>
      </w:r>
      <w:r w:rsidRPr="00E04457">
        <w:rPr>
          <w:rFonts w:ascii="Arial" w:hAnsi="Arial" w:cs="Arial"/>
        </w:rPr>
        <w:fldChar w:fldCharType="begin"/>
      </w:r>
      <w:r w:rsidRPr="00E04457">
        <w:rPr>
          <w:rFonts w:ascii="Arial" w:hAnsi="Arial" w:cs="Arial"/>
        </w:rPr>
        <w:instrText xml:space="preserve"> SEQ Figure \* ARABIC </w:instrText>
      </w:r>
      <w:r w:rsidRPr="00E04457">
        <w:rPr>
          <w:rFonts w:ascii="Arial" w:hAnsi="Arial" w:cs="Arial"/>
        </w:rPr>
        <w:fldChar w:fldCharType="separate"/>
      </w:r>
      <w:r w:rsidRPr="00E04457">
        <w:rPr>
          <w:rFonts w:ascii="Arial" w:hAnsi="Arial" w:cs="Arial"/>
          <w:noProof/>
        </w:rPr>
        <w:t>6</w:t>
      </w:r>
      <w:r w:rsidRPr="00E04457">
        <w:rPr>
          <w:rFonts w:ascii="Arial" w:hAnsi="Arial" w:cs="Arial"/>
        </w:rPr>
        <w:fldChar w:fldCharType="end"/>
      </w:r>
      <w:r w:rsidRPr="00E04457">
        <w:rPr>
          <w:rFonts w:ascii="Arial" w:hAnsi="Arial" w:cs="Arial"/>
        </w:rPr>
        <w:t xml:space="preserve">. </w:t>
      </w:r>
      <w:r w:rsidR="001C1046">
        <w:rPr>
          <w:rFonts w:ascii="Arial" w:hAnsi="Arial" w:cs="Arial"/>
        </w:rPr>
        <w:t>S</w:t>
      </w:r>
      <w:r w:rsidRPr="00E04457">
        <w:rPr>
          <w:rFonts w:ascii="Arial" w:hAnsi="Arial" w:cs="Arial"/>
        </w:rPr>
        <w:t>ignalling flowchart of direct path replacement</w:t>
      </w:r>
    </w:p>
    <w:p w14:paraId="63488B9B" w14:textId="77777777" w:rsidR="00383E4E" w:rsidRDefault="00772C38" w:rsidP="00D66FDA">
      <w:pPr>
        <w:spacing w:after="120"/>
        <w:jc w:val="both"/>
        <w:rPr>
          <w:rFonts w:ascii="Arial" w:eastAsiaTheme="minorEastAsia" w:hAnsi="Arial" w:cs="Arial"/>
          <w:lang w:eastAsia="zh-CN"/>
        </w:rPr>
      </w:pPr>
      <w:r>
        <w:rPr>
          <w:rFonts w:ascii="Arial" w:eastAsiaTheme="minorEastAsia" w:hAnsi="Arial" w:cs="Arial"/>
          <w:lang w:eastAsia="zh-CN"/>
        </w:rPr>
        <w:t xml:space="preserve">For the case that the remote UE </w:t>
      </w:r>
      <w:r w:rsidRPr="00C06264">
        <w:rPr>
          <w:rFonts w:ascii="Arial" w:hAnsi="Arial" w:cs="Arial"/>
          <w:bCs/>
        </w:rPr>
        <w:t xml:space="preserve">changes to a new </w:t>
      </w:r>
      <w:r w:rsidR="00AB53EE">
        <w:rPr>
          <w:rFonts w:ascii="Arial" w:hAnsi="Arial" w:cs="Arial"/>
          <w:bCs/>
        </w:rPr>
        <w:t>cell</w:t>
      </w:r>
      <w:r w:rsidRPr="00C06264">
        <w:rPr>
          <w:rFonts w:ascii="Arial" w:hAnsi="Arial" w:cs="Arial"/>
          <w:bCs/>
        </w:rPr>
        <w:t xml:space="preserve"> </w:t>
      </w:r>
      <w:r w:rsidR="00E458AB" w:rsidRPr="00C06264">
        <w:rPr>
          <w:rFonts w:ascii="Arial" w:hAnsi="Arial" w:cs="Arial"/>
        </w:rPr>
        <w:t xml:space="preserve">of the same gNB </w:t>
      </w:r>
      <w:r w:rsidRPr="00C06264">
        <w:rPr>
          <w:rFonts w:ascii="Arial" w:hAnsi="Arial" w:cs="Arial"/>
          <w:bCs/>
        </w:rPr>
        <w:t xml:space="preserve">for the direct path while </w:t>
      </w:r>
      <w:r w:rsidR="00AF3E25" w:rsidRPr="00AF3E25">
        <w:rPr>
          <w:rFonts w:ascii="Arial" w:hAnsi="Arial" w:cs="Arial"/>
          <w:bCs/>
        </w:rPr>
        <w:t>using the serving relay UE for the indirect path under the same gNB</w:t>
      </w:r>
      <w:r w:rsidR="00AF3E25" w:rsidRPr="00AF3E25">
        <w:rPr>
          <w:rFonts w:ascii="Arial" w:eastAsiaTheme="minorEastAsia" w:hAnsi="Arial" w:cs="Arial"/>
          <w:bCs/>
        </w:rPr>
        <w:t xml:space="preserve"> </w:t>
      </w:r>
      <w:r>
        <w:rPr>
          <w:rFonts w:ascii="Arial" w:eastAsiaTheme="minorEastAsia" w:hAnsi="Arial" w:cs="Arial"/>
          <w:lang w:eastAsia="zh-CN"/>
        </w:rPr>
        <w:t xml:space="preserve">(case </w:t>
      </w:r>
      <w:r w:rsidR="00AF3E25">
        <w:rPr>
          <w:rFonts w:ascii="Arial" w:eastAsiaTheme="minorEastAsia" w:hAnsi="Arial" w:cs="Arial"/>
          <w:lang w:eastAsia="zh-CN"/>
        </w:rPr>
        <w:t>E</w:t>
      </w:r>
      <w:r>
        <w:rPr>
          <w:rFonts w:ascii="Arial" w:eastAsiaTheme="minorEastAsia" w:hAnsi="Arial" w:cs="Arial"/>
          <w:lang w:eastAsia="zh-CN"/>
        </w:rPr>
        <w:t>), w</w:t>
      </w:r>
      <w:r w:rsidRPr="007E0381">
        <w:rPr>
          <w:rFonts w:ascii="Arial" w:eastAsiaTheme="minorEastAsia" w:hAnsi="Arial" w:cs="Arial"/>
          <w:lang w:eastAsia="zh-CN"/>
        </w:rPr>
        <w:t xml:space="preserve">e </w:t>
      </w:r>
      <w:r w:rsidR="00647020">
        <w:rPr>
          <w:rFonts w:ascii="Arial" w:eastAsiaTheme="minorEastAsia" w:hAnsi="Arial" w:cs="Arial"/>
          <w:lang w:eastAsia="zh-CN"/>
        </w:rPr>
        <w:t xml:space="preserve">also </w:t>
      </w:r>
      <w:r w:rsidRPr="007E0381">
        <w:rPr>
          <w:rFonts w:ascii="Arial" w:eastAsiaTheme="minorEastAsia" w:hAnsi="Arial" w:cs="Arial"/>
          <w:lang w:eastAsia="zh-CN"/>
        </w:rPr>
        <w:t>think it is enough to support this case via separate release-and-add (</w:t>
      </w:r>
      <w:r>
        <w:rPr>
          <w:rFonts w:ascii="Arial" w:eastAsiaTheme="minorEastAsia" w:hAnsi="Arial" w:cs="Arial"/>
          <w:lang w:eastAsia="zh-CN"/>
        </w:rPr>
        <w:t xml:space="preserve">i.e., </w:t>
      </w:r>
      <w:r w:rsidRPr="00C06264">
        <w:rPr>
          <w:rFonts w:ascii="Arial" w:hAnsi="Arial" w:cs="Arial"/>
          <w:bCs/>
        </w:rPr>
        <w:t xml:space="preserve">separate </w:t>
      </w:r>
      <w:r>
        <w:rPr>
          <w:rFonts w:ascii="Arial" w:hAnsi="Arial" w:cs="Arial"/>
          <w:bCs/>
        </w:rPr>
        <w:t xml:space="preserve">RRC </w:t>
      </w:r>
      <w:r w:rsidRPr="00C06264">
        <w:rPr>
          <w:rFonts w:ascii="Arial" w:hAnsi="Arial" w:cs="Arial"/>
          <w:bCs/>
        </w:rPr>
        <w:t>reconfigurations</w:t>
      </w:r>
      <w:r>
        <w:rPr>
          <w:rFonts w:ascii="Arial" w:hAnsi="Arial" w:cs="Arial"/>
          <w:bCs/>
        </w:rPr>
        <w:t xml:space="preserve"> for release and add</w:t>
      </w:r>
      <w:r w:rsidR="00151DE3">
        <w:rPr>
          <w:rFonts w:ascii="Arial" w:hAnsi="Arial" w:cs="Arial"/>
          <w:bCs/>
        </w:rPr>
        <w:t>ition</w:t>
      </w:r>
      <w:r w:rsidR="00685935">
        <w:rPr>
          <w:rFonts w:ascii="Arial" w:hAnsi="Arial" w:cs="Arial"/>
          <w:bCs/>
        </w:rPr>
        <w:t xml:space="preserve"> of direct path</w:t>
      </w:r>
      <w:r w:rsidRPr="007E0381">
        <w:rPr>
          <w:rFonts w:ascii="Arial" w:eastAsiaTheme="minorEastAsia" w:hAnsi="Arial" w:cs="Arial"/>
          <w:lang w:eastAsia="zh-CN"/>
        </w:rPr>
        <w:t>)</w:t>
      </w:r>
      <w:r>
        <w:rPr>
          <w:rFonts w:ascii="Arial" w:eastAsiaTheme="minorEastAsia" w:hAnsi="Arial" w:cs="Arial"/>
          <w:lang w:eastAsia="zh-CN"/>
        </w:rPr>
        <w:t xml:space="preserve">, by which case </w:t>
      </w:r>
      <w:r w:rsidR="00B81B58">
        <w:rPr>
          <w:rFonts w:ascii="Arial" w:eastAsiaTheme="minorEastAsia" w:hAnsi="Arial" w:cs="Arial"/>
          <w:lang w:eastAsia="zh-CN"/>
        </w:rPr>
        <w:t>E</w:t>
      </w:r>
      <w:r>
        <w:rPr>
          <w:rFonts w:ascii="Arial" w:eastAsiaTheme="minorEastAsia" w:hAnsi="Arial" w:cs="Arial"/>
          <w:lang w:eastAsia="zh-CN"/>
        </w:rPr>
        <w:t xml:space="preserve"> can be supported based on signalling to support case </w:t>
      </w:r>
      <w:r w:rsidR="00B81B58">
        <w:rPr>
          <w:rFonts w:ascii="Arial" w:eastAsiaTheme="minorEastAsia" w:hAnsi="Arial" w:cs="Arial"/>
          <w:lang w:eastAsia="zh-CN"/>
        </w:rPr>
        <w:t>B</w:t>
      </w:r>
      <w:r>
        <w:rPr>
          <w:rFonts w:ascii="Arial" w:eastAsiaTheme="minorEastAsia" w:hAnsi="Arial" w:cs="Arial"/>
          <w:lang w:eastAsia="zh-CN"/>
        </w:rPr>
        <w:t xml:space="preserve"> and case </w:t>
      </w:r>
      <w:r w:rsidR="00B81B58">
        <w:rPr>
          <w:rFonts w:ascii="Arial" w:eastAsiaTheme="minorEastAsia" w:hAnsi="Arial" w:cs="Arial"/>
          <w:lang w:eastAsia="zh-CN"/>
        </w:rPr>
        <w:t>D</w:t>
      </w:r>
      <w:r>
        <w:rPr>
          <w:rFonts w:ascii="Arial" w:eastAsiaTheme="minorEastAsia" w:hAnsi="Arial" w:cs="Arial"/>
          <w:lang w:eastAsia="zh-CN"/>
        </w:rPr>
        <w:t xml:space="preserve"> and no additional work needed. </w:t>
      </w:r>
    </w:p>
    <w:p w14:paraId="0E577D4A" w14:textId="77777777" w:rsidR="00383E4E" w:rsidRPr="00B11A57" w:rsidRDefault="00383E4E" w:rsidP="00383E4E">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 xml:space="preserve">Support direct path replacement via separate reconfigurations for direct path release and direct addition. </w:t>
      </w:r>
    </w:p>
    <w:p w14:paraId="750F3935" w14:textId="65B9C856" w:rsidR="00704CC9" w:rsidRDefault="00772C38" w:rsidP="001658DD">
      <w:pPr>
        <w:spacing w:after="120"/>
        <w:jc w:val="both"/>
        <w:rPr>
          <w:rFonts w:ascii="Arial" w:eastAsiaTheme="minorEastAsia" w:hAnsi="Arial" w:cs="Arial"/>
          <w:lang w:eastAsia="zh-CN"/>
        </w:rPr>
      </w:pPr>
      <w:r w:rsidRPr="00FD4B8E">
        <w:rPr>
          <w:rFonts w:ascii="Arial" w:eastAsiaTheme="minorEastAsia" w:hAnsi="Arial" w:cs="Arial"/>
          <w:lang w:eastAsia="zh-CN"/>
        </w:rPr>
        <w:t xml:space="preserve">Figure </w:t>
      </w:r>
      <w:r w:rsidR="009067A4">
        <w:rPr>
          <w:rFonts w:ascii="Arial" w:eastAsiaTheme="minorEastAsia" w:hAnsi="Arial" w:cs="Arial"/>
          <w:lang w:eastAsia="zh-CN"/>
        </w:rPr>
        <w:t>6</w:t>
      </w:r>
      <w:r w:rsidRPr="00FD4B8E">
        <w:rPr>
          <w:rFonts w:ascii="Arial" w:eastAsiaTheme="minorEastAsia" w:hAnsi="Arial" w:cs="Arial"/>
          <w:lang w:eastAsia="zh-CN"/>
        </w:rPr>
        <w:t xml:space="preserve"> </w:t>
      </w:r>
      <w:r w:rsidR="00383E4E">
        <w:rPr>
          <w:rFonts w:ascii="Arial" w:eastAsiaTheme="minorEastAsia" w:hAnsi="Arial" w:cs="Arial"/>
          <w:lang w:eastAsia="zh-CN"/>
        </w:rPr>
        <w:t>above</w:t>
      </w:r>
      <w:r w:rsidRPr="00FD4B8E">
        <w:rPr>
          <w:rFonts w:ascii="Arial" w:eastAsiaTheme="minorEastAsia" w:hAnsi="Arial" w:cs="Arial"/>
          <w:lang w:eastAsia="zh-CN"/>
        </w:rPr>
        <w:t xml:space="preserve"> shows the signalling flowchart</w:t>
      </w:r>
      <w:r>
        <w:rPr>
          <w:rFonts w:ascii="Arial" w:eastAsiaTheme="minorEastAsia" w:hAnsi="Arial" w:cs="Arial"/>
          <w:lang w:eastAsia="zh-CN"/>
        </w:rPr>
        <w:t xml:space="preserve"> to support case </w:t>
      </w:r>
      <w:r w:rsidR="009067A4">
        <w:rPr>
          <w:rFonts w:ascii="Arial" w:eastAsiaTheme="minorEastAsia" w:hAnsi="Arial" w:cs="Arial"/>
          <w:lang w:eastAsia="zh-CN"/>
        </w:rPr>
        <w:t>E</w:t>
      </w:r>
      <w:r>
        <w:rPr>
          <w:rFonts w:ascii="Arial" w:eastAsiaTheme="minorEastAsia" w:hAnsi="Arial" w:cs="Arial"/>
          <w:lang w:eastAsia="zh-CN"/>
        </w:rPr>
        <w:t xml:space="preserve"> based on </w:t>
      </w:r>
      <w:r w:rsidR="009067A4">
        <w:rPr>
          <w:rFonts w:ascii="Arial" w:eastAsiaTheme="minorEastAsia" w:hAnsi="Arial" w:cs="Arial"/>
          <w:lang w:eastAsia="zh-CN"/>
        </w:rPr>
        <w:t xml:space="preserve">the </w:t>
      </w:r>
      <w:r w:rsidRPr="007E0381">
        <w:rPr>
          <w:rFonts w:ascii="Arial" w:eastAsiaTheme="minorEastAsia" w:hAnsi="Arial" w:cs="Arial"/>
          <w:lang w:eastAsia="zh-CN"/>
        </w:rPr>
        <w:t>separate release-and-add</w:t>
      </w:r>
      <w:r w:rsidR="009067A4">
        <w:rPr>
          <w:rFonts w:ascii="Arial" w:eastAsiaTheme="minorEastAsia" w:hAnsi="Arial" w:cs="Arial"/>
          <w:lang w:eastAsia="zh-CN"/>
        </w:rPr>
        <w:t xml:space="preserve"> procedures</w:t>
      </w:r>
      <w:r>
        <w:rPr>
          <w:rFonts w:ascii="Arial" w:eastAsiaTheme="minorEastAsia" w:hAnsi="Arial" w:cs="Arial"/>
          <w:lang w:eastAsia="zh-CN"/>
        </w:rPr>
        <w:t xml:space="preserve">. RRC </w:t>
      </w:r>
      <w:r w:rsidRPr="00C06264">
        <w:rPr>
          <w:rFonts w:ascii="Arial" w:hAnsi="Arial" w:cs="Arial"/>
          <w:bCs/>
        </w:rPr>
        <w:t>reconfiguration</w:t>
      </w:r>
      <w:r>
        <w:rPr>
          <w:rFonts w:ascii="Arial" w:hAnsi="Arial" w:cs="Arial"/>
          <w:bCs/>
        </w:rPr>
        <w:t xml:space="preserve"> with the remote UE for addition of new </w:t>
      </w:r>
      <w:r w:rsidR="00547893">
        <w:rPr>
          <w:rFonts w:ascii="Arial" w:hAnsi="Arial" w:cs="Arial"/>
          <w:bCs/>
        </w:rPr>
        <w:t>cell</w:t>
      </w:r>
      <w:r>
        <w:rPr>
          <w:rFonts w:ascii="Arial" w:hAnsi="Arial" w:cs="Arial"/>
          <w:bCs/>
        </w:rPr>
        <w:t xml:space="preserve"> can only be performed via the </w:t>
      </w:r>
      <w:r w:rsidR="008814B3">
        <w:rPr>
          <w:rFonts w:ascii="Arial" w:hAnsi="Arial" w:cs="Arial"/>
          <w:bCs/>
        </w:rPr>
        <w:t>in</w:t>
      </w:r>
      <w:r>
        <w:rPr>
          <w:rFonts w:ascii="Arial" w:hAnsi="Arial" w:cs="Arial"/>
          <w:bCs/>
        </w:rPr>
        <w:t xml:space="preserve">direct path as the direct path via the old </w:t>
      </w:r>
      <w:r w:rsidR="008814B3">
        <w:rPr>
          <w:rFonts w:ascii="Arial" w:hAnsi="Arial" w:cs="Arial"/>
          <w:bCs/>
        </w:rPr>
        <w:t>cell</w:t>
      </w:r>
      <w:r>
        <w:rPr>
          <w:rFonts w:ascii="Arial" w:hAnsi="Arial" w:cs="Arial"/>
          <w:bCs/>
        </w:rPr>
        <w:t xml:space="preserve"> is already released while the direct path via the new </w:t>
      </w:r>
      <w:r w:rsidR="008814B3">
        <w:rPr>
          <w:rFonts w:ascii="Arial" w:hAnsi="Arial" w:cs="Arial"/>
          <w:bCs/>
        </w:rPr>
        <w:t>cell</w:t>
      </w:r>
      <w:r>
        <w:rPr>
          <w:rFonts w:ascii="Arial" w:hAnsi="Arial" w:cs="Arial"/>
          <w:bCs/>
        </w:rPr>
        <w:t xml:space="preserve"> is not set up yet</w:t>
      </w:r>
      <w:r w:rsidR="004D509E">
        <w:rPr>
          <w:rFonts w:ascii="Arial" w:hAnsi="Arial" w:cs="Arial"/>
          <w:bCs/>
          <w:lang w:val="en-US"/>
        </w:rPr>
        <w:t>.</w:t>
      </w:r>
      <w:r w:rsidR="002E016E">
        <w:rPr>
          <w:rFonts w:ascii="Arial" w:hAnsi="Arial" w:cs="Arial"/>
          <w:bCs/>
          <w:lang w:val="en-US"/>
        </w:rPr>
        <w:t xml:space="preserve"> </w:t>
      </w:r>
    </w:p>
    <w:p w14:paraId="04A039E1" w14:textId="41A0EBA8" w:rsidR="006538D6" w:rsidRPr="002A7CC8" w:rsidRDefault="00762CD7" w:rsidP="006538D6">
      <w:pPr>
        <w:pStyle w:val="ListParagraph"/>
        <w:numPr>
          <w:ilvl w:val="0"/>
          <w:numId w:val="15"/>
        </w:numPr>
        <w:spacing w:before="100" w:beforeAutospacing="1" w:after="120"/>
        <w:ind w:left="1699" w:hanging="1699"/>
        <w:jc w:val="both"/>
        <w:rPr>
          <w:rFonts w:ascii="Arial" w:hAnsi="Arial"/>
          <w:b/>
          <w:bCs/>
          <w:sz w:val="20"/>
          <w:szCs w:val="20"/>
        </w:rPr>
      </w:pPr>
      <w:r>
        <w:rPr>
          <w:rFonts w:ascii="Arial" w:eastAsia="SimSun" w:hAnsi="Arial" w:cs="Arial"/>
          <w:b/>
          <w:bCs/>
          <w:sz w:val="20"/>
          <w:lang w:val="en-US"/>
        </w:rPr>
        <w:t>Consider the steps in</w:t>
      </w:r>
      <w:r w:rsidR="006538D6">
        <w:rPr>
          <w:rFonts w:ascii="Arial" w:eastAsia="SimSun" w:hAnsi="Arial" w:cs="Arial"/>
          <w:b/>
          <w:bCs/>
          <w:sz w:val="20"/>
          <w:lang w:val="en-US"/>
        </w:rPr>
        <w:t xml:space="preserve"> </w:t>
      </w:r>
      <w:r>
        <w:rPr>
          <w:rFonts w:ascii="Arial" w:eastAsia="SimSun" w:hAnsi="Arial" w:cs="Arial"/>
          <w:b/>
          <w:bCs/>
          <w:sz w:val="20"/>
          <w:lang w:val="en-US"/>
        </w:rPr>
        <w:t>F</w:t>
      </w:r>
      <w:r w:rsidR="006538D6">
        <w:rPr>
          <w:rFonts w:ascii="Arial" w:eastAsia="SimSun" w:hAnsi="Arial" w:cs="Arial"/>
          <w:b/>
          <w:bCs/>
          <w:sz w:val="20"/>
          <w:lang w:val="en-US"/>
        </w:rPr>
        <w:t xml:space="preserve">igure </w:t>
      </w:r>
      <w:r w:rsidR="009E20C1">
        <w:rPr>
          <w:rFonts w:ascii="Arial" w:eastAsia="SimSun" w:hAnsi="Arial" w:cs="Arial"/>
          <w:b/>
          <w:bCs/>
          <w:sz w:val="20"/>
          <w:lang w:val="en-US"/>
        </w:rPr>
        <w:t>6</w:t>
      </w:r>
      <w:r w:rsidR="006538D6">
        <w:rPr>
          <w:rFonts w:ascii="Arial" w:eastAsia="SimSun" w:hAnsi="Arial" w:cs="Arial"/>
          <w:b/>
          <w:bCs/>
          <w:sz w:val="20"/>
          <w:lang w:val="en-US"/>
        </w:rPr>
        <w:t xml:space="preserve"> as baseline for </w:t>
      </w:r>
      <w:r w:rsidR="006538D6" w:rsidRPr="00A5716E">
        <w:rPr>
          <w:rFonts w:ascii="Arial" w:eastAsia="SimSun" w:hAnsi="Arial" w:cs="Arial"/>
          <w:b/>
          <w:bCs/>
          <w:sz w:val="20"/>
          <w:lang w:val="en-US"/>
        </w:rPr>
        <w:t xml:space="preserve">direct path </w:t>
      </w:r>
      <w:r w:rsidR="006538D6">
        <w:rPr>
          <w:rFonts w:ascii="Arial" w:eastAsia="SimSun" w:hAnsi="Arial" w:cs="Arial"/>
          <w:b/>
          <w:bCs/>
          <w:sz w:val="20"/>
          <w:lang w:val="en-US"/>
        </w:rPr>
        <w:t xml:space="preserve">replacement. </w:t>
      </w:r>
    </w:p>
    <w:p w14:paraId="720CEEAF" w14:textId="1A0A1E33" w:rsidR="00A74E81" w:rsidRPr="00426736" w:rsidRDefault="00A74E81" w:rsidP="00250A7F">
      <w:pPr>
        <w:pStyle w:val="Heading3"/>
        <w:ind w:left="0" w:firstLine="0"/>
      </w:pPr>
      <w:bookmarkStart w:id="6" w:name="_Toc70424553"/>
      <w:bookmarkStart w:id="7" w:name="_Ref189046994"/>
      <w:bookmarkEnd w:id="6"/>
      <w:r w:rsidRPr="00E8183B">
        <w:rPr>
          <w:sz w:val="32"/>
          <w:szCs w:val="22"/>
        </w:rPr>
        <w:t>2.</w:t>
      </w:r>
      <w:r w:rsidR="00207EF2" w:rsidRPr="00E8183B">
        <w:rPr>
          <w:sz w:val="32"/>
          <w:szCs w:val="22"/>
        </w:rPr>
        <w:t>4</w:t>
      </w:r>
      <w:r w:rsidRPr="00E8183B">
        <w:rPr>
          <w:sz w:val="32"/>
          <w:szCs w:val="22"/>
        </w:rPr>
        <w:t xml:space="preserve">. </w:t>
      </w:r>
      <w:r w:rsidR="00C34BB1" w:rsidRPr="00B136CE">
        <w:rPr>
          <w:rStyle w:val="Heading2Char"/>
        </w:rPr>
        <w:t xml:space="preserve">Network </w:t>
      </w:r>
      <w:r w:rsidR="00B136CE">
        <w:rPr>
          <w:rStyle w:val="Heading2Char"/>
        </w:rPr>
        <w:t>B</w:t>
      </w:r>
      <w:r w:rsidR="00C34BB1" w:rsidRPr="00B136CE">
        <w:rPr>
          <w:rStyle w:val="Heading2Char"/>
        </w:rPr>
        <w:t xml:space="preserve">ased </w:t>
      </w:r>
      <w:r w:rsidR="00B136CE">
        <w:rPr>
          <w:rStyle w:val="Heading2Char"/>
        </w:rPr>
        <w:t>S</w:t>
      </w:r>
      <w:r w:rsidR="00E441C1" w:rsidRPr="00B136CE">
        <w:rPr>
          <w:rStyle w:val="Heading2Char"/>
        </w:rPr>
        <w:t xml:space="preserve">olution to </w:t>
      </w:r>
      <w:r w:rsidR="00B136CE">
        <w:rPr>
          <w:rStyle w:val="Heading2Char"/>
        </w:rPr>
        <w:t>T</w:t>
      </w:r>
      <w:r w:rsidRPr="00B136CE">
        <w:rPr>
          <w:rStyle w:val="Heading2Char"/>
        </w:rPr>
        <w:t xml:space="preserve">rigger </w:t>
      </w:r>
      <w:r w:rsidR="00B136CE">
        <w:rPr>
          <w:rStyle w:val="Heading2Char"/>
        </w:rPr>
        <w:t>R</w:t>
      </w:r>
      <w:r w:rsidR="00092060" w:rsidRPr="00B136CE">
        <w:rPr>
          <w:rStyle w:val="Heading2Char"/>
        </w:rPr>
        <w:t xml:space="preserve">elay UE </w:t>
      </w:r>
    </w:p>
    <w:p w14:paraId="4FB8AC56" w14:textId="67C640A5" w:rsidR="00F47407" w:rsidRDefault="009647FE" w:rsidP="00F47407">
      <w:pPr>
        <w:spacing w:before="100" w:beforeAutospacing="1" w:after="120"/>
        <w:jc w:val="both"/>
        <w:rPr>
          <w:rFonts w:ascii="Arial" w:eastAsia="Calibri" w:hAnsi="Arial"/>
        </w:rPr>
      </w:pPr>
      <w:r>
        <w:rPr>
          <w:rFonts w:ascii="Arial" w:eastAsia="Calibri" w:hAnsi="Arial"/>
        </w:rPr>
        <w:t xml:space="preserve">The three options </w:t>
      </w:r>
      <w:r w:rsidR="005F44CB">
        <w:rPr>
          <w:rFonts w:ascii="Arial" w:eastAsia="Calibri" w:hAnsi="Arial"/>
        </w:rPr>
        <w:t>considered in the agreement above are</w:t>
      </w:r>
      <w:r w:rsidR="00690652">
        <w:rPr>
          <w:rFonts w:ascii="Arial" w:eastAsia="Calibri" w:hAnsi="Arial"/>
        </w:rPr>
        <w:t xml:space="preserve"> </w:t>
      </w:r>
      <w:r w:rsidR="00F47407" w:rsidRPr="00F47407">
        <w:rPr>
          <w:rFonts w:ascii="Arial" w:eastAsia="Calibri" w:hAnsi="Arial"/>
        </w:rPr>
        <w:t xml:space="preserve">UE-based </w:t>
      </w:r>
      <w:r w:rsidR="003B18B4">
        <w:rPr>
          <w:rFonts w:ascii="Arial" w:eastAsia="Calibri" w:hAnsi="Arial"/>
        </w:rPr>
        <w:t>triggering</w:t>
      </w:r>
      <w:r w:rsidR="005F44CB">
        <w:rPr>
          <w:rFonts w:ascii="Arial" w:eastAsia="Calibri" w:hAnsi="Arial"/>
        </w:rPr>
        <w:t xml:space="preserve"> solutions.</w:t>
      </w:r>
      <w:r w:rsidR="00F03FCB">
        <w:rPr>
          <w:rFonts w:ascii="Arial" w:eastAsia="Calibri" w:hAnsi="Arial"/>
        </w:rPr>
        <w:t xml:space="preserve"> </w:t>
      </w:r>
      <w:r w:rsidR="005F44CB">
        <w:rPr>
          <w:rFonts w:ascii="Arial" w:eastAsia="Calibri" w:hAnsi="Arial"/>
        </w:rPr>
        <w:t>H</w:t>
      </w:r>
      <w:r w:rsidR="00F03FCB">
        <w:rPr>
          <w:rFonts w:ascii="Arial" w:eastAsia="Calibri" w:hAnsi="Arial"/>
        </w:rPr>
        <w:t>owever,</w:t>
      </w:r>
      <w:r w:rsidR="00F47407">
        <w:rPr>
          <w:rFonts w:ascii="Arial" w:eastAsia="Calibri" w:hAnsi="Arial"/>
        </w:rPr>
        <w:t xml:space="preserve"> network-based solutions can also be used to trigger the relay UE into the </w:t>
      </w:r>
      <w:r w:rsidR="00EB2D44">
        <w:rPr>
          <w:rFonts w:ascii="Arial" w:eastAsia="Calibri" w:hAnsi="Arial"/>
        </w:rPr>
        <w:t>RRC</w:t>
      </w:r>
      <w:r w:rsidR="00092060">
        <w:rPr>
          <w:rFonts w:ascii="Arial" w:eastAsia="Calibri" w:hAnsi="Arial"/>
        </w:rPr>
        <w:t xml:space="preserve"> connected</w:t>
      </w:r>
      <w:r w:rsidR="00F47407">
        <w:rPr>
          <w:rFonts w:ascii="Arial" w:eastAsia="Calibri" w:hAnsi="Arial"/>
        </w:rPr>
        <w:t xml:space="preserve"> state. </w:t>
      </w:r>
      <w:r w:rsidR="00645854">
        <w:rPr>
          <w:rFonts w:ascii="Arial" w:eastAsia="Calibri" w:hAnsi="Arial"/>
        </w:rPr>
        <w:t>The potential advantage of the network-based solution</w:t>
      </w:r>
      <w:r w:rsidR="000649F6">
        <w:rPr>
          <w:rFonts w:ascii="Arial" w:eastAsia="Calibri" w:hAnsi="Arial"/>
        </w:rPr>
        <w:t>s</w:t>
      </w:r>
      <w:r w:rsidR="00370AF1">
        <w:rPr>
          <w:rFonts w:ascii="Arial" w:eastAsia="Calibri" w:hAnsi="Arial"/>
        </w:rPr>
        <w:t xml:space="preserve"> (for e.g., paging)</w:t>
      </w:r>
      <w:r w:rsidR="00645854">
        <w:rPr>
          <w:rFonts w:ascii="Arial" w:eastAsia="Calibri" w:hAnsi="Arial"/>
        </w:rPr>
        <w:t xml:space="preserve"> </w:t>
      </w:r>
      <w:r w:rsidR="00EE5DE1">
        <w:rPr>
          <w:rFonts w:ascii="Arial" w:eastAsia="Calibri" w:hAnsi="Arial"/>
        </w:rPr>
        <w:t xml:space="preserve">being the delay reduction in adding the indirect path because the target relay UE can already be triggered to get into the </w:t>
      </w:r>
      <w:r w:rsidR="00EB2D44">
        <w:rPr>
          <w:rFonts w:ascii="Arial" w:eastAsia="Calibri" w:hAnsi="Arial"/>
        </w:rPr>
        <w:t>RRC</w:t>
      </w:r>
      <w:r w:rsidR="003A275D">
        <w:rPr>
          <w:rFonts w:ascii="Arial" w:eastAsia="Calibri" w:hAnsi="Arial"/>
        </w:rPr>
        <w:t xml:space="preserve"> connected</w:t>
      </w:r>
      <w:r w:rsidR="00EE5DE1">
        <w:rPr>
          <w:rFonts w:ascii="Arial" w:eastAsia="Calibri" w:hAnsi="Arial"/>
        </w:rPr>
        <w:t xml:space="preserve"> state before the remote UE receives the </w:t>
      </w:r>
      <w:r w:rsidR="00EE5DE1" w:rsidRPr="00942AFE">
        <w:rPr>
          <w:rFonts w:ascii="Arial" w:eastAsia="Calibri" w:hAnsi="Arial"/>
          <w:i/>
          <w:iCs/>
        </w:rPr>
        <w:t>RRCReconfiguration</w:t>
      </w:r>
      <w:r w:rsidR="00EE5DE1">
        <w:rPr>
          <w:rFonts w:ascii="Arial" w:eastAsia="Calibri" w:hAnsi="Arial"/>
        </w:rPr>
        <w:t xml:space="preserve"> message</w:t>
      </w:r>
      <w:r w:rsidR="00364FFB">
        <w:rPr>
          <w:rFonts w:ascii="Arial" w:eastAsia="Calibri" w:hAnsi="Arial"/>
        </w:rPr>
        <w:t xml:space="preserve"> with the command to add the indirect path</w:t>
      </w:r>
      <w:r w:rsidR="00EE5DE1">
        <w:rPr>
          <w:rFonts w:ascii="Arial" w:eastAsia="Calibri" w:hAnsi="Arial"/>
        </w:rPr>
        <w:t>.</w:t>
      </w:r>
      <w:r w:rsidR="00482CC4">
        <w:rPr>
          <w:rFonts w:ascii="Arial" w:eastAsia="Calibri" w:hAnsi="Arial"/>
        </w:rPr>
        <w:t xml:space="preserve"> </w:t>
      </w:r>
      <w:r w:rsidR="00B95E74">
        <w:rPr>
          <w:rFonts w:ascii="Arial" w:eastAsia="Calibri" w:hAnsi="Arial"/>
        </w:rPr>
        <w:t>For example, t</w:t>
      </w:r>
      <w:r w:rsidR="00482CC4">
        <w:rPr>
          <w:rFonts w:ascii="Arial" w:eastAsia="Calibri" w:hAnsi="Arial"/>
        </w:rPr>
        <w:t xml:space="preserve">his can be like the paging-based solution </w:t>
      </w:r>
      <w:r w:rsidR="00DA6C80">
        <w:rPr>
          <w:rFonts w:ascii="Arial" w:eastAsia="Calibri" w:hAnsi="Arial"/>
        </w:rPr>
        <w:t>discussed in the service continuity item</w:t>
      </w:r>
      <w:r w:rsidR="00B52D4A">
        <w:rPr>
          <w:rFonts w:ascii="Arial" w:eastAsia="Calibri" w:hAnsi="Arial"/>
        </w:rPr>
        <w:t xml:space="preserve"> where</w:t>
      </w:r>
      <w:r w:rsidR="00B623AC">
        <w:rPr>
          <w:rFonts w:ascii="Arial" w:eastAsia="Calibri" w:hAnsi="Arial"/>
        </w:rPr>
        <w:t>,</w:t>
      </w:r>
      <w:r w:rsidR="00B52D4A">
        <w:rPr>
          <w:rFonts w:ascii="Arial" w:eastAsia="Calibri" w:hAnsi="Arial"/>
        </w:rPr>
        <w:t xml:space="preserve"> </w:t>
      </w:r>
      <w:r w:rsidR="005B3215">
        <w:rPr>
          <w:rFonts w:ascii="Arial" w:eastAsia="Calibri" w:hAnsi="Arial"/>
        </w:rPr>
        <w:t xml:space="preserve">the </w:t>
      </w:r>
      <w:r w:rsidR="008E0572">
        <w:rPr>
          <w:rFonts w:ascii="Arial" w:eastAsia="Calibri" w:hAnsi="Arial"/>
        </w:rPr>
        <w:t xml:space="preserve">relay UE </w:t>
      </w:r>
      <w:r w:rsidR="005B3215">
        <w:rPr>
          <w:rFonts w:ascii="Arial" w:eastAsia="Calibri" w:hAnsi="Arial"/>
        </w:rPr>
        <w:t xml:space="preserve">can be paged </w:t>
      </w:r>
      <w:r w:rsidR="00A66166">
        <w:rPr>
          <w:rFonts w:ascii="Arial" w:eastAsia="Calibri" w:hAnsi="Arial"/>
        </w:rPr>
        <w:t>and</w:t>
      </w:r>
      <w:r w:rsidR="008E0572">
        <w:rPr>
          <w:rFonts w:ascii="Arial" w:eastAsia="Calibri" w:hAnsi="Arial"/>
        </w:rPr>
        <w:t xml:space="preserve"> </w:t>
      </w:r>
      <w:r w:rsidR="00296264">
        <w:rPr>
          <w:rFonts w:ascii="Arial" w:eastAsia="Calibri" w:hAnsi="Arial"/>
        </w:rPr>
        <w:t>transitioned</w:t>
      </w:r>
      <w:r w:rsidR="008E0572">
        <w:rPr>
          <w:rFonts w:ascii="Arial" w:eastAsia="Calibri" w:hAnsi="Arial"/>
        </w:rPr>
        <w:t xml:space="preserve"> to the RRC</w:t>
      </w:r>
      <w:r w:rsidR="00B66A96">
        <w:rPr>
          <w:rFonts w:ascii="Arial" w:eastAsia="Calibri" w:hAnsi="Arial"/>
        </w:rPr>
        <w:t xml:space="preserve"> connected</w:t>
      </w:r>
      <w:r w:rsidR="008E0572">
        <w:rPr>
          <w:rFonts w:ascii="Arial" w:eastAsia="Calibri" w:hAnsi="Arial"/>
        </w:rPr>
        <w:t xml:space="preserve"> state</w:t>
      </w:r>
      <w:r w:rsidR="00DA6C80">
        <w:rPr>
          <w:rFonts w:ascii="Arial" w:eastAsia="Calibri" w:hAnsi="Arial"/>
        </w:rPr>
        <w:t xml:space="preserve">. </w:t>
      </w:r>
    </w:p>
    <w:p w14:paraId="28D5CEDC" w14:textId="37D5F911" w:rsidR="00AF6961" w:rsidRPr="00780620" w:rsidRDefault="00AF6961" w:rsidP="00707E1C">
      <w:pPr>
        <w:pStyle w:val="ListParagraph"/>
        <w:numPr>
          <w:ilvl w:val="0"/>
          <w:numId w:val="15"/>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RAN2 to consider network-based solutions</w:t>
      </w:r>
      <w:r w:rsidR="00D73A0B">
        <w:rPr>
          <w:rFonts w:ascii="Arial" w:eastAsia="SimSun" w:hAnsi="Arial" w:cs="Arial"/>
          <w:b/>
          <w:bCs/>
          <w:sz w:val="20"/>
          <w:lang w:val="en-US"/>
        </w:rPr>
        <w:t xml:space="preserve"> </w:t>
      </w:r>
      <w:r>
        <w:rPr>
          <w:rFonts w:ascii="Arial" w:eastAsia="SimSun" w:hAnsi="Arial" w:cs="Arial"/>
          <w:b/>
          <w:bCs/>
          <w:sz w:val="20"/>
          <w:lang w:val="en-US"/>
        </w:rPr>
        <w:t>in addition to UE-based solutions to trigger the relay UE in RRC</w:t>
      </w:r>
      <w:r w:rsidR="00B66A96">
        <w:rPr>
          <w:rFonts w:ascii="Arial" w:eastAsia="SimSun" w:hAnsi="Arial" w:cs="Arial"/>
          <w:b/>
          <w:bCs/>
          <w:sz w:val="20"/>
          <w:lang w:val="en-US"/>
        </w:rPr>
        <w:t xml:space="preserve"> </w:t>
      </w:r>
      <w:r w:rsidR="00B9076E">
        <w:rPr>
          <w:rFonts w:ascii="Arial" w:eastAsia="SimSun" w:hAnsi="Arial" w:cs="Arial"/>
          <w:b/>
          <w:bCs/>
          <w:sz w:val="20"/>
          <w:lang w:val="en-US"/>
        </w:rPr>
        <w:t>IDLE/INACTIVE</w:t>
      </w:r>
      <w:r>
        <w:rPr>
          <w:rFonts w:ascii="Arial" w:eastAsia="SimSun" w:hAnsi="Arial" w:cs="Arial"/>
          <w:b/>
          <w:bCs/>
          <w:sz w:val="20"/>
          <w:lang w:val="en-US"/>
        </w:rPr>
        <w:t xml:space="preserve"> state to RRC</w:t>
      </w:r>
      <w:r w:rsidR="00B66A96">
        <w:rPr>
          <w:rFonts w:ascii="Arial" w:eastAsia="SimSun" w:hAnsi="Arial" w:cs="Arial"/>
          <w:b/>
          <w:bCs/>
          <w:sz w:val="20"/>
          <w:lang w:val="en-US"/>
        </w:rPr>
        <w:t xml:space="preserve"> </w:t>
      </w:r>
      <w:r w:rsidR="00590A0E">
        <w:rPr>
          <w:rFonts w:ascii="Arial" w:eastAsia="SimSun" w:hAnsi="Arial" w:cs="Arial"/>
          <w:b/>
          <w:bCs/>
          <w:sz w:val="20"/>
          <w:lang w:val="en-US"/>
        </w:rPr>
        <w:t>CONN</w:t>
      </w:r>
      <w:r>
        <w:rPr>
          <w:rFonts w:ascii="Arial" w:eastAsia="SimSun" w:hAnsi="Arial" w:cs="Arial"/>
          <w:b/>
          <w:bCs/>
          <w:sz w:val="20"/>
          <w:lang w:val="en-US"/>
        </w:rPr>
        <w:t xml:space="preserve"> state. </w:t>
      </w:r>
    </w:p>
    <w:p w14:paraId="0CF6040A" w14:textId="2A417D5D" w:rsidR="00064E39" w:rsidRPr="00CE0424" w:rsidRDefault="00E97523" w:rsidP="00064E39">
      <w:pPr>
        <w:pStyle w:val="Heading1"/>
      </w:pPr>
      <w:r>
        <w:t xml:space="preserve">3 </w:t>
      </w:r>
      <w:r w:rsidR="00064E39" w:rsidRPr="00CE0424">
        <w:t>Conclusion</w:t>
      </w:r>
    </w:p>
    <w:p w14:paraId="73F14E13" w14:textId="77777777" w:rsidR="00064E39" w:rsidRPr="00D30F29" w:rsidRDefault="00064E39" w:rsidP="00064E39">
      <w:pPr>
        <w:pStyle w:val="BodyText"/>
      </w:pPr>
      <w:r w:rsidRPr="00D30F29">
        <w:t>Based on the discussion in the previous sections we propose the following:</w:t>
      </w:r>
    </w:p>
    <w:p w14:paraId="720B4B7D" w14:textId="1C9D53AA" w:rsidR="00C412DE" w:rsidRPr="00C412DE" w:rsidRDefault="000A6C02" w:rsidP="00707E1C">
      <w:pPr>
        <w:pStyle w:val="ListParagraph"/>
        <w:numPr>
          <w:ilvl w:val="0"/>
          <w:numId w:val="17"/>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Consider the steps in Figure 1 as the baseline for the </w:t>
      </w:r>
      <w:r w:rsidRPr="00A5716E">
        <w:rPr>
          <w:rFonts w:ascii="Arial" w:eastAsia="SimSun" w:hAnsi="Arial" w:cs="Arial"/>
          <w:b/>
          <w:bCs/>
          <w:sz w:val="20"/>
          <w:lang w:val="en-US"/>
        </w:rPr>
        <w:t>indirect path addition</w:t>
      </w:r>
      <w:r w:rsidR="00C412DE">
        <w:rPr>
          <w:rFonts w:ascii="Arial" w:eastAsia="SimSun" w:hAnsi="Arial" w:cs="Arial"/>
          <w:b/>
          <w:bCs/>
          <w:sz w:val="20"/>
          <w:lang w:val="en-US"/>
        </w:rPr>
        <w:t>.</w:t>
      </w:r>
    </w:p>
    <w:p w14:paraId="295EE397" w14:textId="124DE9EC" w:rsidR="007E1EC4" w:rsidRPr="00D30F29" w:rsidRDefault="003D1459" w:rsidP="00707E1C">
      <w:pPr>
        <w:pStyle w:val="ListParagraph"/>
        <w:numPr>
          <w:ilvl w:val="0"/>
          <w:numId w:val="17"/>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Adopt option 3 (</w:t>
      </w:r>
      <w:r w:rsidRPr="002A7CC8">
        <w:rPr>
          <w:rFonts w:ascii="Arial" w:eastAsia="SimSun" w:hAnsi="Arial" w:cs="Arial"/>
          <w:b/>
          <w:bCs/>
          <w:sz w:val="20"/>
          <w:lang w:val="en-US"/>
        </w:rPr>
        <w:t>i.e., PC5-RRC based approach)</w:t>
      </w:r>
      <w:r>
        <w:rPr>
          <w:rFonts w:ascii="Arial" w:eastAsia="SimSun" w:hAnsi="Arial" w:cs="Arial"/>
          <w:b/>
          <w:bCs/>
          <w:sz w:val="20"/>
          <w:lang w:val="en-US"/>
        </w:rPr>
        <w:t xml:space="preserve"> as the trigger for an </w:t>
      </w:r>
      <w:r w:rsidRPr="002A7CC8">
        <w:rPr>
          <w:rFonts w:ascii="Arial" w:eastAsia="SimSun" w:hAnsi="Arial" w:cs="Arial"/>
          <w:b/>
          <w:bCs/>
          <w:sz w:val="20"/>
          <w:lang w:val="en-US"/>
        </w:rPr>
        <w:t xml:space="preserve">RRC </w:t>
      </w:r>
      <w:r>
        <w:rPr>
          <w:rFonts w:ascii="Arial" w:eastAsia="SimSun" w:hAnsi="Arial" w:cs="Arial"/>
          <w:b/>
          <w:bCs/>
          <w:sz w:val="20"/>
          <w:lang w:val="en-US"/>
        </w:rPr>
        <w:t>IDLE/INACTIVE</w:t>
      </w:r>
      <w:r w:rsidRPr="002A7CC8">
        <w:rPr>
          <w:rFonts w:ascii="Arial" w:eastAsia="SimSun" w:hAnsi="Arial" w:cs="Arial"/>
          <w:b/>
          <w:bCs/>
          <w:sz w:val="20"/>
          <w:lang w:val="en-US"/>
        </w:rPr>
        <w:t xml:space="preserve"> relay UE to enter RRC </w:t>
      </w:r>
      <w:r>
        <w:rPr>
          <w:rFonts w:ascii="Arial" w:eastAsia="SimSun" w:hAnsi="Arial" w:cs="Arial"/>
          <w:b/>
          <w:bCs/>
          <w:sz w:val="20"/>
          <w:lang w:val="en-US"/>
        </w:rPr>
        <w:t>CONN</w:t>
      </w:r>
      <w:r w:rsidRPr="002A7CC8">
        <w:rPr>
          <w:rFonts w:ascii="Arial" w:eastAsia="SimSun" w:hAnsi="Arial" w:cs="Arial"/>
          <w:b/>
          <w:bCs/>
          <w:sz w:val="20"/>
          <w:lang w:val="en-US"/>
        </w:rPr>
        <w:t xml:space="preserve"> state</w:t>
      </w:r>
      <w:r w:rsidR="000A1E86">
        <w:rPr>
          <w:rFonts w:ascii="Arial" w:eastAsia="SimSun" w:hAnsi="Arial" w:cs="Arial"/>
          <w:b/>
          <w:bCs/>
          <w:sz w:val="20"/>
          <w:lang w:val="en-US"/>
        </w:rPr>
        <w:t xml:space="preserve">. </w:t>
      </w:r>
    </w:p>
    <w:p w14:paraId="5AC34750" w14:textId="5A9F5761" w:rsidR="007E1EC4" w:rsidRPr="00096C0B" w:rsidRDefault="00176923"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Consider the steps in Figure 2 as the baseline for the </w:t>
      </w:r>
      <w:r w:rsidRPr="00A5716E">
        <w:rPr>
          <w:rFonts w:ascii="Arial" w:eastAsia="SimSun" w:hAnsi="Arial" w:cs="Arial"/>
          <w:b/>
          <w:bCs/>
          <w:sz w:val="20"/>
          <w:lang w:val="en-US"/>
        </w:rPr>
        <w:t>direct path addition</w:t>
      </w:r>
      <w:r w:rsidR="007E1EC4">
        <w:rPr>
          <w:rFonts w:ascii="Arial" w:hAnsi="Arial"/>
          <w:b/>
          <w:bCs/>
          <w:sz w:val="20"/>
          <w:szCs w:val="20"/>
          <w:lang w:val="en-US"/>
        </w:rPr>
        <w:t>.</w:t>
      </w:r>
    </w:p>
    <w:p w14:paraId="10939F95" w14:textId="202FD438" w:rsidR="007E1EC4" w:rsidRPr="007C26E2" w:rsidRDefault="00884F7C"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lastRenderedPageBreak/>
        <w:t>Consider the steps in Figure 3 as baseline for the in</w:t>
      </w:r>
      <w:r w:rsidRPr="00A5716E">
        <w:rPr>
          <w:rFonts w:ascii="Arial" w:eastAsia="SimSun" w:hAnsi="Arial" w:cs="Arial"/>
          <w:b/>
          <w:bCs/>
          <w:sz w:val="20"/>
          <w:lang w:val="en-US"/>
        </w:rPr>
        <w:t xml:space="preserve">direct path </w:t>
      </w:r>
      <w:r>
        <w:rPr>
          <w:rFonts w:ascii="Arial" w:eastAsia="SimSun" w:hAnsi="Arial" w:cs="Arial"/>
          <w:b/>
          <w:bCs/>
          <w:sz w:val="20"/>
          <w:lang w:val="en-US"/>
        </w:rPr>
        <w:t>removal</w:t>
      </w:r>
      <w:r w:rsidR="007E1EC4">
        <w:rPr>
          <w:rFonts w:ascii="Arial" w:hAnsi="Arial"/>
          <w:b/>
          <w:bCs/>
          <w:sz w:val="20"/>
          <w:szCs w:val="20"/>
          <w:lang w:val="en-US"/>
        </w:rPr>
        <w:t>.</w:t>
      </w:r>
    </w:p>
    <w:p w14:paraId="0A5DD09A" w14:textId="676B11AA" w:rsidR="007E1EC4" w:rsidRPr="007C26E2" w:rsidRDefault="00F26405"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Consider the steps in Figure 4 as baseline for </w:t>
      </w:r>
      <w:r w:rsidRPr="00A5716E">
        <w:rPr>
          <w:rFonts w:ascii="Arial" w:eastAsia="SimSun" w:hAnsi="Arial" w:cs="Arial"/>
          <w:b/>
          <w:bCs/>
          <w:sz w:val="20"/>
          <w:lang w:val="en-US"/>
        </w:rPr>
        <w:t xml:space="preserve">direct path </w:t>
      </w:r>
      <w:r w:rsidR="002C1DBD">
        <w:rPr>
          <w:rFonts w:ascii="Arial" w:eastAsia="SimSun" w:hAnsi="Arial" w:cs="Arial"/>
          <w:b/>
          <w:bCs/>
          <w:sz w:val="20"/>
          <w:lang w:val="en-US"/>
        </w:rPr>
        <w:t>removal</w:t>
      </w:r>
      <w:r w:rsidR="007E1EC4">
        <w:rPr>
          <w:rFonts w:ascii="Arial" w:hAnsi="Arial"/>
          <w:b/>
          <w:bCs/>
          <w:sz w:val="20"/>
          <w:szCs w:val="20"/>
          <w:lang w:val="en-US"/>
        </w:rPr>
        <w:t xml:space="preserve">. </w:t>
      </w:r>
    </w:p>
    <w:p w14:paraId="4C1863A2" w14:textId="3A8C0633" w:rsidR="007E1EC4" w:rsidRPr="00813D7E" w:rsidRDefault="00807C19" w:rsidP="00707E1C">
      <w:pPr>
        <w:pStyle w:val="ListParagraph"/>
        <w:numPr>
          <w:ilvl w:val="0"/>
          <w:numId w:val="17"/>
        </w:numPr>
        <w:tabs>
          <w:tab w:val="left" w:pos="1701"/>
        </w:tabs>
        <w:spacing w:after="120"/>
        <w:ind w:left="1701" w:hanging="1701"/>
        <w:jc w:val="both"/>
        <w:rPr>
          <w:rFonts w:ascii="Arial" w:hAnsi="Arial"/>
          <w:b/>
          <w:bCs/>
          <w:sz w:val="16"/>
          <w:szCs w:val="16"/>
        </w:rPr>
      </w:pPr>
      <w:r>
        <w:rPr>
          <w:rFonts w:ascii="Arial" w:eastAsia="SimSun" w:hAnsi="Arial" w:cs="Arial"/>
          <w:b/>
          <w:bCs/>
          <w:sz w:val="20"/>
          <w:lang w:val="en-US"/>
        </w:rPr>
        <w:t>Support indirect path replacement via separate reconfigurations for indirect path release and indirect addition</w:t>
      </w:r>
      <w:r w:rsidR="007E1EC4" w:rsidRPr="00D30F29">
        <w:rPr>
          <w:rFonts w:ascii="Arial" w:hAnsi="Arial" w:cs="Arial"/>
          <w:b/>
          <w:bCs/>
          <w:sz w:val="20"/>
          <w:szCs w:val="20"/>
          <w:lang w:val="en-US"/>
        </w:rPr>
        <w:t xml:space="preserve">. </w:t>
      </w:r>
    </w:p>
    <w:p w14:paraId="45588A2B" w14:textId="64C238A6" w:rsidR="00813D7E" w:rsidRPr="00AF6961" w:rsidRDefault="00EF38EA"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Consider the steps in Figure 5 as baseline for in</w:t>
      </w:r>
      <w:r w:rsidRPr="00A5716E">
        <w:rPr>
          <w:rFonts w:ascii="Arial" w:eastAsia="SimSun" w:hAnsi="Arial" w:cs="Arial"/>
          <w:b/>
          <w:bCs/>
          <w:sz w:val="20"/>
          <w:lang w:val="en-US"/>
        </w:rPr>
        <w:t xml:space="preserve">direct path </w:t>
      </w:r>
      <w:r>
        <w:rPr>
          <w:rFonts w:ascii="Arial" w:eastAsia="SimSun" w:hAnsi="Arial" w:cs="Arial"/>
          <w:b/>
          <w:bCs/>
          <w:sz w:val="20"/>
          <w:lang w:val="en-US"/>
        </w:rPr>
        <w:t>replacement</w:t>
      </w:r>
      <w:r w:rsidR="00813D7E">
        <w:rPr>
          <w:rFonts w:ascii="Arial" w:eastAsia="SimSun" w:hAnsi="Arial" w:cs="Arial"/>
          <w:b/>
          <w:bCs/>
          <w:sz w:val="20"/>
          <w:lang w:val="en-US"/>
        </w:rPr>
        <w:t xml:space="preserve">. </w:t>
      </w:r>
    </w:p>
    <w:p w14:paraId="70B95CE6" w14:textId="0CDA99F8" w:rsidR="00813D7E" w:rsidRPr="00780620" w:rsidRDefault="009D404C"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Support direct path replacement via separate reconfigurations for direct path release and direct addition</w:t>
      </w:r>
      <w:r w:rsidR="00813D7E">
        <w:rPr>
          <w:rFonts w:ascii="Arial" w:eastAsia="SimSun" w:hAnsi="Arial" w:cs="Arial"/>
          <w:b/>
          <w:bCs/>
          <w:sz w:val="20"/>
          <w:lang w:val="en-US"/>
        </w:rPr>
        <w:t>.</w:t>
      </w:r>
    </w:p>
    <w:p w14:paraId="43879B09" w14:textId="3B91EDA7" w:rsidR="009D404C" w:rsidRPr="009D404C" w:rsidRDefault="006A16CF"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Consider the steps in Figure 6 as baseline for </w:t>
      </w:r>
      <w:r w:rsidRPr="00A5716E">
        <w:rPr>
          <w:rFonts w:ascii="Arial" w:eastAsia="SimSun" w:hAnsi="Arial" w:cs="Arial"/>
          <w:b/>
          <w:bCs/>
          <w:sz w:val="20"/>
          <w:lang w:val="en-US"/>
        </w:rPr>
        <w:t xml:space="preserve">direct path </w:t>
      </w:r>
      <w:r>
        <w:rPr>
          <w:rFonts w:ascii="Arial" w:eastAsia="SimSun" w:hAnsi="Arial" w:cs="Arial"/>
          <w:b/>
          <w:bCs/>
          <w:sz w:val="20"/>
          <w:lang w:val="en-US"/>
        </w:rPr>
        <w:t>replacement</w:t>
      </w:r>
      <w:r w:rsidR="000F5E72">
        <w:rPr>
          <w:rFonts w:ascii="Arial" w:eastAsia="SimSun" w:hAnsi="Arial" w:cs="Arial"/>
          <w:b/>
          <w:bCs/>
          <w:sz w:val="20"/>
          <w:lang w:val="en-US"/>
        </w:rPr>
        <w:t xml:space="preserve">. </w:t>
      </w:r>
    </w:p>
    <w:p w14:paraId="4EB431F7" w14:textId="43934098" w:rsidR="00813D7E" w:rsidRPr="00780620" w:rsidRDefault="00C30A5A"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RAN2 to consider network-based solutions in addition to UE-based solutions to trigger the relay UE in RRC IDLE/INACTIVE state to RRC CONN state</w:t>
      </w:r>
      <w:r w:rsidR="00813D7E">
        <w:rPr>
          <w:rFonts w:ascii="Arial" w:eastAsia="SimSun" w:hAnsi="Arial" w:cs="Arial"/>
          <w:b/>
          <w:bCs/>
          <w:sz w:val="20"/>
          <w:lang w:val="en-US"/>
        </w:rPr>
        <w:t xml:space="preserve">. </w:t>
      </w:r>
    </w:p>
    <w:p w14:paraId="3565F4E6" w14:textId="1606EE8A" w:rsidR="00064E39" w:rsidRPr="00F011B0" w:rsidRDefault="00324419" w:rsidP="00F011B0">
      <w:pPr>
        <w:pStyle w:val="Heading1"/>
      </w:pPr>
      <w:r>
        <w:t xml:space="preserve">4 </w:t>
      </w:r>
      <w:r w:rsidR="00064E39" w:rsidRPr="00F011B0">
        <w:t>References</w:t>
      </w:r>
    </w:p>
    <w:bookmarkEnd w:id="7"/>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DAD3" w14:textId="77777777" w:rsidR="008D53C3" w:rsidRDefault="008D53C3">
      <w:r>
        <w:separator/>
      </w:r>
    </w:p>
  </w:endnote>
  <w:endnote w:type="continuationSeparator" w:id="0">
    <w:p w14:paraId="529E3B48" w14:textId="77777777" w:rsidR="008D53C3" w:rsidRDefault="008D53C3">
      <w:r>
        <w:continuationSeparator/>
      </w:r>
    </w:p>
  </w:endnote>
  <w:endnote w:type="continuationNotice" w:id="1">
    <w:p w14:paraId="29C0D292"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168D0" w14:textId="77777777" w:rsidR="008D53C3" w:rsidRDefault="008D53C3">
      <w:r>
        <w:separator/>
      </w:r>
    </w:p>
  </w:footnote>
  <w:footnote w:type="continuationSeparator" w:id="0">
    <w:p w14:paraId="42C0FC5C" w14:textId="77777777" w:rsidR="008D53C3" w:rsidRDefault="008D53C3">
      <w:r>
        <w:continuationSeparator/>
      </w:r>
    </w:p>
  </w:footnote>
  <w:footnote w:type="continuationNotice" w:id="1">
    <w:p w14:paraId="522890C0"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19"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9"/>
  </w:num>
  <w:num w:numId="2" w16cid:durableId="1095596492">
    <w:abstractNumId w:val="7"/>
  </w:num>
  <w:num w:numId="3" w16cid:durableId="1059667549">
    <w:abstractNumId w:val="0"/>
  </w:num>
  <w:num w:numId="4" w16cid:durableId="1083645201">
    <w:abstractNumId w:val="10"/>
  </w:num>
  <w:num w:numId="5" w16cid:durableId="1272081815">
    <w:abstractNumId w:val="11"/>
  </w:num>
  <w:num w:numId="6" w16cid:durableId="977687570">
    <w:abstractNumId w:val="12"/>
  </w:num>
  <w:num w:numId="7" w16cid:durableId="347413047">
    <w:abstractNumId w:val="4"/>
  </w:num>
  <w:num w:numId="8" w16cid:durableId="1287662019">
    <w:abstractNumId w:val="5"/>
  </w:num>
  <w:num w:numId="9" w16cid:durableId="372117158">
    <w:abstractNumId w:val="1"/>
  </w:num>
  <w:num w:numId="10" w16cid:durableId="2136555258">
    <w:abstractNumId w:val="17"/>
  </w:num>
  <w:num w:numId="11" w16cid:durableId="1045057422">
    <w:abstractNumId w:val="6"/>
  </w:num>
  <w:num w:numId="12" w16cid:durableId="764764666">
    <w:abstractNumId w:val="13"/>
  </w:num>
  <w:num w:numId="13" w16cid:durableId="786200224">
    <w:abstractNumId w:val="14"/>
  </w:num>
  <w:num w:numId="14" w16cid:durableId="1402562823">
    <w:abstractNumId w:val="10"/>
    <w:lvlOverride w:ilvl="0">
      <w:startOverride w:val="1"/>
    </w:lvlOverride>
  </w:num>
  <w:num w:numId="15" w16cid:durableId="1717699532">
    <w:abstractNumId w:val="16"/>
  </w:num>
  <w:num w:numId="16" w16cid:durableId="643579958">
    <w:abstractNumId w:val="3"/>
  </w:num>
  <w:num w:numId="17" w16cid:durableId="1263566574">
    <w:abstractNumId w:val="15"/>
  </w:num>
  <w:num w:numId="18" w16cid:durableId="1242376804">
    <w:abstractNumId w:val="18"/>
  </w:num>
  <w:num w:numId="19" w16cid:durableId="1910459651">
    <w:abstractNumId w:val="2"/>
  </w:num>
  <w:num w:numId="20" w16cid:durableId="796144130">
    <w:abstractNumId w:val="19"/>
  </w:num>
  <w:num w:numId="21" w16cid:durableId="50937033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878"/>
    <w:rsid w:val="00001063"/>
    <w:rsid w:val="000014AF"/>
    <w:rsid w:val="00001F1C"/>
    <w:rsid w:val="00001F95"/>
    <w:rsid w:val="0000213F"/>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B2C"/>
    <w:rsid w:val="000112BB"/>
    <w:rsid w:val="00011B28"/>
    <w:rsid w:val="00011B37"/>
    <w:rsid w:val="00011BD2"/>
    <w:rsid w:val="000124D3"/>
    <w:rsid w:val="000134E3"/>
    <w:rsid w:val="00013BFE"/>
    <w:rsid w:val="00013FB9"/>
    <w:rsid w:val="000144A7"/>
    <w:rsid w:val="00015D15"/>
    <w:rsid w:val="00015F89"/>
    <w:rsid w:val="0001607D"/>
    <w:rsid w:val="0001642B"/>
    <w:rsid w:val="0001669D"/>
    <w:rsid w:val="0001673E"/>
    <w:rsid w:val="00016A32"/>
    <w:rsid w:val="00016C45"/>
    <w:rsid w:val="000172B0"/>
    <w:rsid w:val="00017F7E"/>
    <w:rsid w:val="000206EB"/>
    <w:rsid w:val="00020F91"/>
    <w:rsid w:val="00021437"/>
    <w:rsid w:val="0002149D"/>
    <w:rsid w:val="00021F0D"/>
    <w:rsid w:val="000222BF"/>
    <w:rsid w:val="00022745"/>
    <w:rsid w:val="00022E21"/>
    <w:rsid w:val="000238C2"/>
    <w:rsid w:val="000238F9"/>
    <w:rsid w:val="00023D43"/>
    <w:rsid w:val="00023DFB"/>
    <w:rsid w:val="00023FDB"/>
    <w:rsid w:val="000244EB"/>
    <w:rsid w:val="00024D5F"/>
    <w:rsid w:val="00024FD7"/>
    <w:rsid w:val="0002513F"/>
    <w:rsid w:val="00025291"/>
    <w:rsid w:val="0002534B"/>
    <w:rsid w:val="0002564D"/>
    <w:rsid w:val="000257E3"/>
    <w:rsid w:val="00025ECA"/>
    <w:rsid w:val="0002615C"/>
    <w:rsid w:val="00026857"/>
    <w:rsid w:val="00026BB0"/>
    <w:rsid w:val="00026E22"/>
    <w:rsid w:val="0002758B"/>
    <w:rsid w:val="000275C7"/>
    <w:rsid w:val="000276DE"/>
    <w:rsid w:val="00027BE3"/>
    <w:rsid w:val="000308CB"/>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20C"/>
    <w:rsid w:val="000365AC"/>
    <w:rsid w:val="000365BA"/>
    <w:rsid w:val="000366E7"/>
    <w:rsid w:val="00036BA1"/>
    <w:rsid w:val="00036BE7"/>
    <w:rsid w:val="00036E8A"/>
    <w:rsid w:val="000371BA"/>
    <w:rsid w:val="00037CF4"/>
    <w:rsid w:val="00040540"/>
    <w:rsid w:val="00041226"/>
    <w:rsid w:val="000414AD"/>
    <w:rsid w:val="000421F0"/>
    <w:rsid w:val="000422E2"/>
    <w:rsid w:val="000424C0"/>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309E"/>
    <w:rsid w:val="000534A6"/>
    <w:rsid w:val="000534E3"/>
    <w:rsid w:val="00053572"/>
    <w:rsid w:val="00053A04"/>
    <w:rsid w:val="00053AAE"/>
    <w:rsid w:val="00053E71"/>
    <w:rsid w:val="00053EC8"/>
    <w:rsid w:val="0005480B"/>
    <w:rsid w:val="00054819"/>
    <w:rsid w:val="0005606A"/>
    <w:rsid w:val="000568DB"/>
    <w:rsid w:val="000569D6"/>
    <w:rsid w:val="00056F80"/>
    <w:rsid w:val="00057117"/>
    <w:rsid w:val="000571CD"/>
    <w:rsid w:val="000575BD"/>
    <w:rsid w:val="00057AFA"/>
    <w:rsid w:val="000613AE"/>
    <w:rsid w:val="0006147C"/>
    <w:rsid w:val="000616E7"/>
    <w:rsid w:val="00061765"/>
    <w:rsid w:val="00061838"/>
    <w:rsid w:val="00061CD1"/>
    <w:rsid w:val="00061D8B"/>
    <w:rsid w:val="00061E44"/>
    <w:rsid w:val="00061F5B"/>
    <w:rsid w:val="00062193"/>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E88"/>
    <w:rsid w:val="00066ED5"/>
    <w:rsid w:val="00067776"/>
    <w:rsid w:val="00067784"/>
    <w:rsid w:val="00067840"/>
    <w:rsid w:val="00067863"/>
    <w:rsid w:val="000706C5"/>
    <w:rsid w:val="0007087B"/>
    <w:rsid w:val="00071375"/>
    <w:rsid w:val="00071716"/>
    <w:rsid w:val="00071E30"/>
    <w:rsid w:val="00071FF7"/>
    <w:rsid w:val="0007205A"/>
    <w:rsid w:val="0007283F"/>
    <w:rsid w:val="00072D12"/>
    <w:rsid w:val="00072D4D"/>
    <w:rsid w:val="0007305B"/>
    <w:rsid w:val="0007324B"/>
    <w:rsid w:val="00073416"/>
    <w:rsid w:val="0007368D"/>
    <w:rsid w:val="00073C28"/>
    <w:rsid w:val="0007408E"/>
    <w:rsid w:val="00074C73"/>
    <w:rsid w:val="000764D7"/>
    <w:rsid w:val="0007656F"/>
    <w:rsid w:val="0007688E"/>
    <w:rsid w:val="00076FC3"/>
    <w:rsid w:val="000775FE"/>
    <w:rsid w:val="00077E5F"/>
    <w:rsid w:val="0008036A"/>
    <w:rsid w:val="0008048F"/>
    <w:rsid w:val="000807BE"/>
    <w:rsid w:val="00080B91"/>
    <w:rsid w:val="00080BE1"/>
    <w:rsid w:val="00081721"/>
    <w:rsid w:val="00081AE6"/>
    <w:rsid w:val="00081D40"/>
    <w:rsid w:val="00081FA7"/>
    <w:rsid w:val="00082A6A"/>
    <w:rsid w:val="00082C7F"/>
    <w:rsid w:val="00083779"/>
    <w:rsid w:val="00083FAD"/>
    <w:rsid w:val="0008402F"/>
    <w:rsid w:val="000844F3"/>
    <w:rsid w:val="000845EF"/>
    <w:rsid w:val="000855EB"/>
    <w:rsid w:val="00085B52"/>
    <w:rsid w:val="000866F2"/>
    <w:rsid w:val="00086ADD"/>
    <w:rsid w:val="00086BC4"/>
    <w:rsid w:val="00086C80"/>
    <w:rsid w:val="00086CF5"/>
    <w:rsid w:val="0008737D"/>
    <w:rsid w:val="0008755D"/>
    <w:rsid w:val="00087A9C"/>
    <w:rsid w:val="00087BEA"/>
    <w:rsid w:val="00087C52"/>
    <w:rsid w:val="0009009F"/>
    <w:rsid w:val="000904B8"/>
    <w:rsid w:val="00090908"/>
    <w:rsid w:val="00090911"/>
    <w:rsid w:val="00091557"/>
    <w:rsid w:val="00091F99"/>
    <w:rsid w:val="00092060"/>
    <w:rsid w:val="000924C1"/>
    <w:rsid w:val="000924F0"/>
    <w:rsid w:val="000926C8"/>
    <w:rsid w:val="00092EAE"/>
    <w:rsid w:val="000931E7"/>
    <w:rsid w:val="00093474"/>
    <w:rsid w:val="00093CBD"/>
    <w:rsid w:val="00093CD1"/>
    <w:rsid w:val="00094270"/>
    <w:rsid w:val="0009436E"/>
    <w:rsid w:val="000946F8"/>
    <w:rsid w:val="00094DF2"/>
    <w:rsid w:val="0009510F"/>
    <w:rsid w:val="000951C3"/>
    <w:rsid w:val="0009538D"/>
    <w:rsid w:val="00095A62"/>
    <w:rsid w:val="00095E4B"/>
    <w:rsid w:val="00096011"/>
    <w:rsid w:val="00096453"/>
    <w:rsid w:val="0009687C"/>
    <w:rsid w:val="00096C0B"/>
    <w:rsid w:val="00096DD6"/>
    <w:rsid w:val="000975BF"/>
    <w:rsid w:val="00097728"/>
    <w:rsid w:val="0009776C"/>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3129"/>
    <w:rsid w:val="000A326E"/>
    <w:rsid w:val="000A4294"/>
    <w:rsid w:val="000A4B24"/>
    <w:rsid w:val="000A4D56"/>
    <w:rsid w:val="000A5384"/>
    <w:rsid w:val="000A56F2"/>
    <w:rsid w:val="000A5F8A"/>
    <w:rsid w:val="000A600D"/>
    <w:rsid w:val="000A627F"/>
    <w:rsid w:val="000A6447"/>
    <w:rsid w:val="000A64D1"/>
    <w:rsid w:val="000A66F6"/>
    <w:rsid w:val="000A6873"/>
    <w:rsid w:val="000A6C02"/>
    <w:rsid w:val="000A7993"/>
    <w:rsid w:val="000B0A27"/>
    <w:rsid w:val="000B1294"/>
    <w:rsid w:val="000B1345"/>
    <w:rsid w:val="000B1CEC"/>
    <w:rsid w:val="000B2719"/>
    <w:rsid w:val="000B2A8F"/>
    <w:rsid w:val="000B318F"/>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B7EB6"/>
    <w:rsid w:val="000C004F"/>
    <w:rsid w:val="000C08CD"/>
    <w:rsid w:val="000C0B7B"/>
    <w:rsid w:val="000C0C5A"/>
    <w:rsid w:val="000C1648"/>
    <w:rsid w:val="000C165A"/>
    <w:rsid w:val="000C16A8"/>
    <w:rsid w:val="000C16B2"/>
    <w:rsid w:val="000C2E19"/>
    <w:rsid w:val="000C31F2"/>
    <w:rsid w:val="000C35B9"/>
    <w:rsid w:val="000C444A"/>
    <w:rsid w:val="000C4E2A"/>
    <w:rsid w:val="000C567B"/>
    <w:rsid w:val="000C58C3"/>
    <w:rsid w:val="000C5AFE"/>
    <w:rsid w:val="000C66A2"/>
    <w:rsid w:val="000C715F"/>
    <w:rsid w:val="000C727B"/>
    <w:rsid w:val="000C76EA"/>
    <w:rsid w:val="000C786F"/>
    <w:rsid w:val="000C7AAA"/>
    <w:rsid w:val="000C7D59"/>
    <w:rsid w:val="000C7FB3"/>
    <w:rsid w:val="000D0101"/>
    <w:rsid w:val="000D04B7"/>
    <w:rsid w:val="000D0D07"/>
    <w:rsid w:val="000D103A"/>
    <w:rsid w:val="000D1A6E"/>
    <w:rsid w:val="000D1AEB"/>
    <w:rsid w:val="000D1CA8"/>
    <w:rsid w:val="000D1D43"/>
    <w:rsid w:val="000D2041"/>
    <w:rsid w:val="000D2360"/>
    <w:rsid w:val="000D2E42"/>
    <w:rsid w:val="000D3B84"/>
    <w:rsid w:val="000D4797"/>
    <w:rsid w:val="000D4B3E"/>
    <w:rsid w:val="000D56E4"/>
    <w:rsid w:val="000D59D0"/>
    <w:rsid w:val="000D5F48"/>
    <w:rsid w:val="000D605E"/>
    <w:rsid w:val="000D6D55"/>
    <w:rsid w:val="000D7677"/>
    <w:rsid w:val="000D7878"/>
    <w:rsid w:val="000E01EA"/>
    <w:rsid w:val="000E031A"/>
    <w:rsid w:val="000E0527"/>
    <w:rsid w:val="000E0B70"/>
    <w:rsid w:val="000E106A"/>
    <w:rsid w:val="000E12BD"/>
    <w:rsid w:val="000E13EA"/>
    <w:rsid w:val="000E15AF"/>
    <w:rsid w:val="000E1E92"/>
    <w:rsid w:val="000E253A"/>
    <w:rsid w:val="000E26F2"/>
    <w:rsid w:val="000E2AF6"/>
    <w:rsid w:val="000E2D49"/>
    <w:rsid w:val="000E30C4"/>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C3C"/>
    <w:rsid w:val="000F6DC8"/>
    <w:rsid w:val="000F6DF3"/>
    <w:rsid w:val="000F6E7D"/>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31A9"/>
    <w:rsid w:val="001033B5"/>
    <w:rsid w:val="00103816"/>
    <w:rsid w:val="0010400D"/>
    <w:rsid w:val="001048D2"/>
    <w:rsid w:val="001048E4"/>
    <w:rsid w:val="001053CB"/>
    <w:rsid w:val="00105418"/>
    <w:rsid w:val="00105B59"/>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377F"/>
    <w:rsid w:val="0012397D"/>
    <w:rsid w:val="00123C38"/>
    <w:rsid w:val="00124314"/>
    <w:rsid w:val="0012436A"/>
    <w:rsid w:val="001249A4"/>
    <w:rsid w:val="00124F6C"/>
    <w:rsid w:val="00125732"/>
    <w:rsid w:val="00126009"/>
    <w:rsid w:val="0012604A"/>
    <w:rsid w:val="00126256"/>
    <w:rsid w:val="00126A0B"/>
    <w:rsid w:val="00126B4A"/>
    <w:rsid w:val="00127BF4"/>
    <w:rsid w:val="001307BF"/>
    <w:rsid w:val="0013085A"/>
    <w:rsid w:val="00130D4E"/>
    <w:rsid w:val="00130E81"/>
    <w:rsid w:val="0013140C"/>
    <w:rsid w:val="00131598"/>
    <w:rsid w:val="00131930"/>
    <w:rsid w:val="001319D2"/>
    <w:rsid w:val="00131F24"/>
    <w:rsid w:val="00132230"/>
    <w:rsid w:val="00132385"/>
    <w:rsid w:val="00132FD0"/>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A16"/>
    <w:rsid w:val="001430A9"/>
    <w:rsid w:val="001433A6"/>
    <w:rsid w:val="00143401"/>
    <w:rsid w:val="00143508"/>
    <w:rsid w:val="00143541"/>
    <w:rsid w:val="0014365B"/>
    <w:rsid w:val="001438F6"/>
    <w:rsid w:val="00143E68"/>
    <w:rsid w:val="00143EFD"/>
    <w:rsid w:val="00144222"/>
    <w:rsid w:val="001443D1"/>
    <w:rsid w:val="00144A49"/>
    <w:rsid w:val="00144CDF"/>
    <w:rsid w:val="00144D74"/>
    <w:rsid w:val="00144F5B"/>
    <w:rsid w:val="0014540C"/>
    <w:rsid w:val="00145704"/>
    <w:rsid w:val="0014573D"/>
    <w:rsid w:val="001461DE"/>
    <w:rsid w:val="001462B1"/>
    <w:rsid w:val="0014669E"/>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6EF9"/>
    <w:rsid w:val="00157353"/>
    <w:rsid w:val="0015748F"/>
    <w:rsid w:val="00157A01"/>
    <w:rsid w:val="00157FCB"/>
    <w:rsid w:val="001604C7"/>
    <w:rsid w:val="001607FD"/>
    <w:rsid w:val="00160911"/>
    <w:rsid w:val="00160CD7"/>
    <w:rsid w:val="00160D3A"/>
    <w:rsid w:val="00160F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8DD"/>
    <w:rsid w:val="001659C1"/>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2C56"/>
    <w:rsid w:val="00173A8E"/>
    <w:rsid w:val="00174E23"/>
    <w:rsid w:val="0017502C"/>
    <w:rsid w:val="001758B4"/>
    <w:rsid w:val="00176923"/>
    <w:rsid w:val="00177961"/>
    <w:rsid w:val="00180AD1"/>
    <w:rsid w:val="00180D72"/>
    <w:rsid w:val="00180EC2"/>
    <w:rsid w:val="001810DB"/>
    <w:rsid w:val="0018143F"/>
    <w:rsid w:val="00181789"/>
    <w:rsid w:val="00181FC1"/>
    <w:rsid w:val="00181FF8"/>
    <w:rsid w:val="00182188"/>
    <w:rsid w:val="0018244C"/>
    <w:rsid w:val="001829E6"/>
    <w:rsid w:val="00182F22"/>
    <w:rsid w:val="0018368A"/>
    <w:rsid w:val="00183AAD"/>
    <w:rsid w:val="00183CDF"/>
    <w:rsid w:val="00183CE3"/>
    <w:rsid w:val="00185A56"/>
    <w:rsid w:val="00186622"/>
    <w:rsid w:val="00186D34"/>
    <w:rsid w:val="00186FC7"/>
    <w:rsid w:val="001872C2"/>
    <w:rsid w:val="00187488"/>
    <w:rsid w:val="001874AF"/>
    <w:rsid w:val="0019034B"/>
    <w:rsid w:val="0019078E"/>
    <w:rsid w:val="00190800"/>
    <w:rsid w:val="00190AC1"/>
    <w:rsid w:val="001920C8"/>
    <w:rsid w:val="0019229D"/>
    <w:rsid w:val="00192395"/>
    <w:rsid w:val="0019289D"/>
    <w:rsid w:val="001928DD"/>
    <w:rsid w:val="0019341A"/>
    <w:rsid w:val="0019342D"/>
    <w:rsid w:val="00193948"/>
    <w:rsid w:val="00193EEF"/>
    <w:rsid w:val="0019427A"/>
    <w:rsid w:val="00195167"/>
    <w:rsid w:val="0019555D"/>
    <w:rsid w:val="0019570D"/>
    <w:rsid w:val="00195899"/>
    <w:rsid w:val="00195ABC"/>
    <w:rsid w:val="00195E47"/>
    <w:rsid w:val="00196903"/>
    <w:rsid w:val="0019744D"/>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BA3"/>
    <w:rsid w:val="001A3E4B"/>
    <w:rsid w:val="001A3FD0"/>
    <w:rsid w:val="001A41F2"/>
    <w:rsid w:val="001A4D0F"/>
    <w:rsid w:val="001A53E9"/>
    <w:rsid w:val="001A5590"/>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A5D"/>
    <w:rsid w:val="001B5A8F"/>
    <w:rsid w:val="001B734C"/>
    <w:rsid w:val="001B74B4"/>
    <w:rsid w:val="001B7C40"/>
    <w:rsid w:val="001C01F7"/>
    <w:rsid w:val="001C0816"/>
    <w:rsid w:val="001C0E2E"/>
    <w:rsid w:val="001C1046"/>
    <w:rsid w:val="001C1CE5"/>
    <w:rsid w:val="001C2302"/>
    <w:rsid w:val="001C2907"/>
    <w:rsid w:val="001C2C06"/>
    <w:rsid w:val="001C35CA"/>
    <w:rsid w:val="001C3B59"/>
    <w:rsid w:val="001C3D2A"/>
    <w:rsid w:val="001C3DDE"/>
    <w:rsid w:val="001C45E0"/>
    <w:rsid w:val="001C496B"/>
    <w:rsid w:val="001C56F0"/>
    <w:rsid w:val="001D02E6"/>
    <w:rsid w:val="001D0490"/>
    <w:rsid w:val="001D0EF4"/>
    <w:rsid w:val="001D1047"/>
    <w:rsid w:val="001D14B8"/>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414B"/>
    <w:rsid w:val="001E4295"/>
    <w:rsid w:val="001E42E6"/>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515D"/>
    <w:rsid w:val="001F54C5"/>
    <w:rsid w:val="001F5525"/>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6C"/>
    <w:rsid w:val="00207173"/>
    <w:rsid w:val="00207186"/>
    <w:rsid w:val="00207A6C"/>
    <w:rsid w:val="00207EF2"/>
    <w:rsid w:val="00207FA3"/>
    <w:rsid w:val="00209571"/>
    <w:rsid w:val="002106CB"/>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7695"/>
    <w:rsid w:val="00220297"/>
    <w:rsid w:val="00220600"/>
    <w:rsid w:val="00220A7B"/>
    <w:rsid w:val="00221755"/>
    <w:rsid w:val="00222337"/>
    <w:rsid w:val="002224DB"/>
    <w:rsid w:val="00222537"/>
    <w:rsid w:val="00222914"/>
    <w:rsid w:val="00222B96"/>
    <w:rsid w:val="00223F6D"/>
    <w:rsid w:val="00223FCB"/>
    <w:rsid w:val="0022424A"/>
    <w:rsid w:val="00224ECD"/>
    <w:rsid w:val="002252C3"/>
    <w:rsid w:val="0022576C"/>
    <w:rsid w:val="00225C54"/>
    <w:rsid w:val="00225E84"/>
    <w:rsid w:val="00226431"/>
    <w:rsid w:val="00226536"/>
    <w:rsid w:val="00226B66"/>
    <w:rsid w:val="00227294"/>
    <w:rsid w:val="002302AB"/>
    <w:rsid w:val="00230765"/>
    <w:rsid w:val="00230D18"/>
    <w:rsid w:val="002311E6"/>
    <w:rsid w:val="002319E4"/>
    <w:rsid w:val="002322DF"/>
    <w:rsid w:val="0023294D"/>
    <w:rsid w:val="00233178"/>
    <w:rsid w:val="002334F0"/>
    <w:rsid w:val="00233BB9"/>
    <w:rsid w:val="00233CD0"/>
    <w:rsid w:val="00234413"/>
    <w:rsid w:val="0023456A"/>
    <w:rsid w:val="00234663"/>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7F"/>
    <w:rsid w:val="00250AA3"/>
    <w:rsid w:val="00250AFC"/>
    <w:rsid w:val="00251097"/>
    <w:rsid w:val="0025190D"/>
    <w:rsid w:val="00251B87"/>
    <w:rsid w:val="00251BBE"/>
    <w:rsid w:val="0025266F"/>
    <w:rsid w:val="00252727"/>
    <w:rsid w:val="00252D74"/>
    <w:rsid w:val="00252F73"/>
    <w:rsid w:val="00253833"/>
    <w:rsid w:val="00253853"/>
    <w:rsid w:val="00253E23"/>
    <w:rsid w:val="002550C0"/>
    <w:rsid w:val="00255AC2"/>
    <w:rsid w:val="0025631A"/>
    <w:rsid w:val="00256713"/>
    <w:rsid w:val="002568EE"/>
    <w:rsid w:val="00257543"/>
    <w:rsid w:val="002576AF"/>
    <w:rsid w:val="002579B9"/>
    <w:rsid w:val="00257F54"/>
    <w:rsid w:val="00260253"/>
    <w:rsid w:val="002611EB"/>
    <w:rsid w:val="002617E7"/>
    <w:rsid w:val="0026237A"/>
    <w:rsid w:val="00262C50"/>
    <w:rsid w:val="00262F3A"/>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D0A"/>
    <w:rsid w:val="00273278"/>
    <w:rsid w:val="00273584"/>
    <w:rsid w:val="0027358E"/>
    <w:rsid w:val="002737F4"/>
    <w:rsid w:val="00273849"/>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369"/>
    <w:rsid w:val="00285529"/>
    <w:rsid w:val="00285647"/>
    <w:rsid w:val="002869D2"/>
    <w:rsid w:val="00286A11"/>
    <w:rsid w:val="00286ACD"/>
    <w:rsid w:val="00286EEE"/>
    <w:rsid w:val="00287601"/>
    <w:rsid w:val="00287838"/>
    <w:rsid w:val="002879DA"/>
    <w:rsid w:val="00287A99"/>
    <w:rsid w:val="00287C4F"/>
    <w:rsid w:val="00290082"/>
    <w:rsid w:val="00290562"/>
    <w:rsid w:val="002907B5"/>
    <w:rsid w:val="0029093E"/>
    <w:rsid w:val="002911C3"/>
    <w:rsid w:val="00291831"/>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67"/>
    <w:rsid w:val="002A3D85"/>
    <w:rsid w:val="002A45B9"/>
    <w:rsid w:val="002A4E0D"/>
    <w:rsid w:val="002A5044"/>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4D6"/>
    <w:rsid w:val="002B2501"/>
    <w:rsid w:val="002B26BF"/>
    <w:rsid w:val="002B2A3C"/>
    <w:rsid w:val="002B2D3C"/>
    <w:rsid w:val="002B2FA4"/>
    <w:rsid w:val="002B3E30"/>
    <w:rsid w:val="002B3EF7"/>
    <w:rsid w:val="002B43DF"/>
    <w:rsid w:val="002B47E3"/>
    <w:rsid w:val="002B4BB6"/>
    <w:rsid w:val="002B5758"/>
    <w:rsid w:val="002B62A4"/>
    <w:rsid w:val="002B63FD"/>
    <w:rsid w:val="002B697D"/>
    <w:rsid w:val="002B6B8E"/>
    <w:rsid w:val="002B6FA5"/>
    <w:rsid w:val="002B7A13"/>
    <w:rsid w:val="002B7E43"/>
    <w:rsid w:val="002C131F"/>
    <w:rsid w:val="002C151D"/>
    <w:rsid w:val="002C1B1F"/>
    <w:rsid w:val="002C1D86"/>
    <w:rsid w:val="002C1DBD"/>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D062F"/>
    <w:rsid w:val="002D071A"/>
    <w:rsid w:val="002D07F1"/>
    <w:rsid w:val="002D10D4"/>
    <w:rsid w:val="002D12FD"/>
    <w:rsid w:val="002D2034"/>
    <w:rsid w:val="002D2D36"/>
    <w:rsid w:val="002D34B2"/>
    <w:rsid w:val="002D3B22"/>
    <w:rsid w:val="002D3BB6"/>
    <w:rsid w:val="002D48B0"/>
    <w:rsid w:val="002D4AB4"/>
    <w:rsid w:val="002D4D8E"/>
    <w:rsid w:val="002D52BC"/>
    <w:rsid w:val="002D5695"/>
    <w:rsid w:val="002D59E7"/>
    <w:rsid w:val="002D5B37"/>
    <w:rsid w:val="002D5BA9"/>
    <w:rsid w:val="002D60B1"/>
    <w:rsid w:val="002D665B"/>
    <w:rsid w:val="002D69A2"/>
    <w:rsid w:val="002D6D2E"/>
    <w:rsid w:val="002D7637"/>
    <w:rsid w:val="002E00EA"/>
    <w:rsid w:val="002E016E"/>
    <w:rsid w:val="002E058A"/>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85C"/>
    <w:rsid w:val="002E6B7C"/>
    <w:rsid w:val="002E6C49"/>
    <w:rsid w:val="002E706E"/>
    <w:rsid w:val="002E74F9"/>
    <w:rsid w:val="002E7526"/>
    <w:rsid w:val="002E7656"/>
    <w:rsid w:val="002E7C40"/>
    <w:rsid w:val="002E7C96"/>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E20"/>
    <w:rsid w:val="002F2771"/>
    <w:rsid w:val="002F298A"/>
    <w:rsid w:val="002F2AAB"/>
    <w:rsid w:val="002F2D1D"/>
    <w:rsid w:val="002F2DB4"/>
    <w:rsid w:val="002F326F"/>
    <w:rsid w:val="002F3449"/>
    <w:rsid w:val="002F37A9"/>
    <w:rsid w:val="002F3E31"/>
    <w:rsid w:val="002F3E73"/>
    <w:rsid w:val="002F41CD"/>
    <w:rsid w:val="002F41F7"/>
    <w:rsid w:val="002F4C47"/>
    <w:rsid w:val="002F53B9"/>
    <w:rsid w:val="002F6742"/>
    <w:rsid w:val="002F6E94"/>
    <w:rsid w:val="002F7183"/>
    <w:rsid w:val="002F73B3"/>
    <w:rsid w:val="002F7610"/>
    <w:rsid w:val="002F770C"/>
    <w:rsid w:val="00300ED8"/>
    <w:rsid w:val="00300FCC"/>
    <w:rsid w:val="0030117D"/>
    <w:rsid w:val="00301887"/>
    <w:rsid w:val="00301CE6"/>
    <w:rsid w:val="0030256B"/>
    <w:rsid w:val="00303FAF"/>
    <w:rsid w:val="00304801"/>
    <w:rsid w:val="00304D83"/>
    <w:rsid w:val="00304DB7"/>
    <w:rsid w:val="00304FE6"/>
    <w:rsid w:val="0030501F"/>
    <w:rsid w:val="00305B9B"/>
    <w:rsid w:val="00305C05"/>
    <w:rsid w:val="00305F9D"/>
    <w:rsid w:val="0030674A"/>
    <w:rsid w:val="00306DCF"/>
    <w:rsid w:val="00306DE4"/>
    <w:rsid w:val="00307BA1"/>
    <w:rsid w:val="0031114E"/>
    <w:rsid w:val="003112C6"/>
    <w:rsid w:val="0031143D"/>
    <w:rsid w:val="003116E1"/>
    <w:rsid w:val="00311702"/>
    <w:rsid w:val="00311961"/>
    <w:rsid w:val="00311E82"/>
    <w:rsid w:val="00312439"/>
    <w:rsid w:val="003127D0"/>
    <w:rsid w:val="0031284C"/>
    <w:rsid w:val="00313167"/>
    <w:rsid w:val="003132F6"/>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10D6"/>
    <w:rsid w:val="003228CD"/>
    <w:rsid w:val="00322C9F"/>
    <w:rsid w:val="00323066"/>
    <w:rsid w:val="0032394D"/>
    <w:rsid w:val="00324173"/>
    <w:rsid w:val="00324419"/>
    <w:rsid w:val="003245CD"/>
    <w:rsid w:val="00324CB6"/>
    <w:rsid w:val="00324D23"/>
    <w:rsid w:val="00325601"/>
    <w:rsid w:val="00325FDC"/>
    <w:rsid w:val="0032622C"/>
    <w:rsid w:val="00326744"/>
    <w:rsid w:val="00326C76"/>
    <w:rsid w:val="00326EE0"/>
    <w:rsid w:val="003270A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0506"/>
    <w:rsid w:val="003418D9"/>
    <w:rsid w:val="00341914"/>
    <w:rsid w:val="003423BD"/>
    <w:rsid w:val="00342BD7"/>
    <w:rsid w:val="00342CDF"/>
    <w:rsid w:val="003433EB"/>
    <w:rsid w:val="00344973"/>
    <w:rsid w:val="00344CE5"/>
    <w:rsid w:val="00346371"/>
    <w:rsid w:val="00346DB5"/>
    <w:rsid w:val="00347394"/>
    <w:rsid w:val="003477B1"/>
    <w:rsid w:val="00347E45"/>
    <w:rsid w:val="00350619"/>
    <w:rsid w:val="00350652"/>
    <w:rsid w:val="003509F5"/>
    <w:rsid w:val="00351C58"/>
    <w:rsid w:val="00352534"/>
    <w:rsid w:val="00352839"/>
    <w:rsid w:val="00352AEF"/>
    <w:rsid w:val="003531D3"/>
    <w:rsid w:val="00353BB7"/>
    <w:rsid w:val="00354683"/>
    <w:rsid w:val="00354924"/>
    <w:rsid w:val="00354B0C"/>
    <w:rsid w:val="003554D0"/>
    <w:rsid w:val="00355667"/>
    <w:rsid w:val="003562C0"/>
    <w:rsid w:val="00356D59"/>
    <w:rsid w:val="00357189"/>
    <w:rsid w:val="00357204"/>
    <w:rsid w:val="00357380"/>
    <w:rsid w:val="0035755D"/>
    <w:rsid w:val="00357FDB"/>
    <w:rsid w:val="003602D9"/>
    <w:rsid w:val="0036031A"/>
    <w:rsid w:val="003604CE"/>
    <w:rsid w:val="00360512"/>
    <w:rsid w:val="003611BB"/>
    <w:rsid w:val="00361D75"/>
    <w:rsid w:val="00362151"/>
    <w:rsid w:val="0036222B"/>
    <w:rsid w:val="0036283B"/>
    <w:rsid w:val="00362844"/>
    <w:rsid w:val="00362949"/>
    <w:rsid w:val="00362A7A"/>
    <w:rsid w:val="00364E44"/>
    <w:rsid w:val="00364EA6"/>
    <w:rsid w:val="00364FFB"/>
    <w:rsid w:val="00365338"/>
    <w:rsid w:val="003664C9"/>
    <w:rsid w:val="00367388"/>
    <w:rsid w:val="0036796B"/>
    <w:rsid w:val="003679DF"/>
    <w:rsid w:val="00367A3C"/>
    <w:rsid w:val="0037025C"/>
    <w:rsid w:val="003703FD"/>
    <w:rsid w:val="003704A6"/>
    <w:rsid w:val="00370AF1"/>
    <w:rsid w:val="00370E47"/>
    <w:rsid w:val="00370EB7"/>
    <w:rsid w:val="00370EE5"/>
    <w:rsid w:val="00371279"/>
    <w:rsid w:val="00371637"/>
    <w:rsid w:val="00372075"/>
    <w:rsid w:val="00373254"/>
    <w:rsid w:val="00373550"/>
    <w:rsid w:val="003742AC"/>
    <w:rsid w:val="0037464F"/>
    <w:rsid w:val="003758CE"/>
    <w:rsid w:val="00375989"/>
    <w:rsid w:val="003760F7"/>
    <w:rsid w:val="003761EF"/>
    <w:rsid w:val="003766F9"/>
    <w:rsid w:val="00376769"/>
    <w:rsid w:val="00376781"/>
    <w:rsid w:val="00376BBC"/>
    <w:rsid w:val="0037715F"/>
    <w:rsid w:val="00377CE1"/>
    <w:rsid w:val="00377E19"/>
    <w:rsid w:val="00377E67"/>
    <w:rsid w:val="00380461"/>
    <w:rsid w:val="0038087C"/>
    <w:rsid w:val="00380C83"/>
    <w:rsid w:val="00381A09"/>
    <w:rsid w:val="00381ADD"/>
    <w:rsid w:val="00382561"/>
    <w:rsid w:val="0038335F"/>
    <w:rsid w:val="00383E4E"/>
    <w:rsid w:val="003846EF"/>
    <w:rsid w:val="003849F4"/>
    <w:rsid w:val="0038536F"/>
    <w:rsid w:val="00385AAE"/>
    <w:rsid w:val="00385BF0"/>
    <w:rsid w:val="00386622"/>
    <w:rsid w:val="00386824"/>
    <w:rsid w:val="00386A34"/>
    <w:rsid w:val="003903E3"/>
    <w:rsid w:val="00390446"/>
    <w:rsid w:val="00390787"/>
    <w:rsid w:val="003912A5"/>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AF7"/>
    <w:rsid w:val="0039611E"/>
    <w:rsid w:val="003962B6"/>
    <w:rsid w:val="00396AB7"/>
    <w:rsid w:val="00396AE2"/>
    <w:rsid w:val="00397099"/>
    <w:rsid w:val="003970F9"/>
    <w:rsid w:val="0039755A"/>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F3"/>
    <w:rsid w:val="003A7F3C"/>
    <w:rsid w:val="003A7FD4"/>
    <w:rsid w:val="003B0815"/>
    <w:rsid w:val="003B1009"/>
    <w:rsid w:val="003B159C"/>
    <w:rsid w:val="003B18B4"/>
    <w:rsid w:val="003B1CC9"/>
    <w:rsid w:val="003B2083"/>
    <w:rsid w:val="003B2165"/>
    <w:rsid w:val="003B2984"/>
    <w:rsid w:val="003B2C93"/>
    <w:rsid w:val="003B369F"/>
    <w:rsid w:val="003B36A3"/>
    <w:rsid w:val="003B3B47"/>
    <w:rsid w:val="003B4171"/>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C27"/>
    <w:rsid w:val="003C3FFD"/>
    <w:rsid w:val="003C439D"/>
    <w:rsid w:val="003C50DB"/>
    <w:rsid w:val="003C582C"/>
    <w:rsid w:val="003C5885"/>
    <w:rsid w:val="003C5938"/>
    <w:rsid w:val="003C6013"/>
    <w:rsid w:val="003C6227"/>
    <w:rsid w:val="003C6394"/>
    <w:rsid w:val="003C63F8"/>
    <w:rsid w:val="003C66AE"/>
    <w:rsid w:val="003C7733"/>
    <w:rsid w:val="003C7806"/>
    <w:rsid w:val="003C7869"/>
    <w:rsid w:val="003C78BC"/>
    <w:rsid w:val="003C7D53"/>
    <w:rsid w:val="003C7E81"/>
    <w:rsid w:val="003C7EB9"/>
    <w:rsid w:val="003C7F6B"/>
    <w:rsid w:val="003D052C"/>
    <w:rsid w:val="003D109F"/>
    <w:rsid w:val="003D114B"/>
    <w:rsid w:val="003D1459"/>
    <w:rsid w:val="003D1755"/>
    <w:rsid w:val="003D1ED3"/>
    <w:rsid w:val="003D2478"/>
    <w:rsid w:val="003D260D"/>
    <w:rsid w:val="003D27F1"/>
    <w:rsid w:val="003D28CF"/>
    <w:rsid w:val="003D2AF5"/>
    <w:rsid w:val="003D34CF"/>
    <w:rsid w:val="003D3C41"/>
    <w:rsid w:val="003D3C45"/>
    <w:rsid w:val="003D3F3D"/>
    <w:rsid w:val="003D405E"/>
    <w:rsid w:val="003D4322"/>
    <w:rsid w:val="003D56C6"/>
    <w:rsid w:val="003D5B1F"/>
    <w:rsid w:val="003D5CE7"/>
    <w:rsid w:val="003D5EBD"/>
    <w:rsid w:val="003D5F2E"/>
    <w:rsid w:val="003D6CAB"/>
    <w:rsid w:val="003D6EB5"/>
    <w:rsid w:val="003E07A3"/>
    <w:rsid w:val="003E0A64"/>
    <w:rsid w:val="003E15FA"/>
    <w:rsid w:val="003E1DB9"/>
    <w:rsid w:val="003E26CE"/>
    <w:rsid w:val="003E29BA"/>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163D"/>
    <w:rsid w:val="003F241F"/>
    <w:rsid w:val="003F2AC1"/>
    <w:rsid w:val="003F2CD4"/>
    <w:rsid w:val="003F3BDF"/>
    <w:rsid w:val="003F3C0C"/>
    <w:rsid w:val="003F3FC7"/>
    <w:rsid w:val="003F403D"/>
    <w:rsid w:val="003F4062"/>
    <w:rsid w:val="003F4153"/>
    <w:rsid w:val="003F44D9"/>
    <w:rsid w:val="003F4EB3"/>
    <w:rsid w:val="003F5782"/>
    <w:rsid w:val="003F5A49"/>
    <w:rsid w:val="003F5B76"/>
    <w:rsid w:val="003F5E89"/>
    <w:rsid w:val="003F68C0"/>
    <w:rsid w:val="003F6BBE"/>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6012"/>
    <w:rsid w:val="00416A9D"/>
    <w:rsid w:val="00416D7C"/>
    <w:rsid w:val="00420467"/>
    <w:rsid w:val="00421105"/>
    <w:rsid w:val="004215DB"/>
    <w:rsid w:val="00421781"/>
    <w:rsid w:val="0042178A"/>
    <w:rsid w:val="00421BD2"/>
    <w:rsid w:val="00421E3B"/>
    <w:rsid w:val="004227C3"/>
    <w:rsid w:val="00422A1A"/>
    <w:rsid w:val="00422AA4"/>
    <w:rsid w:val="00423394"/>
    <w:rsid w:val="0042346C"/>
    <w:rsid w:val="004242F4"/>
    <w:rsid w:val="0042511E"/>
    <w:rsid w:val="00425CA7"/>
    <w:rsid w:val="00425DA1"/>
    <w:rsid w:val="004262BB"/>
    <w:rsid w:val="004265BC"/>
    <w:rsid w:val="00426736"/>
    <w:rsid w:val="00426ED6"/>
    <w:rsid w:val="00427248"/>
    <w:rsid w:val="004273B5"/>
    <w:rsid w:val="00427876"/>
    <w:rsid w:val="0042798F"/>
    <w:rsid w:val="00427EE9"/>
    <w:rsid w:val="00430260"/>
    <w:rsid w:val="004305CA"/>
    <w:rsid w:val="00430D88"/>
    <w:rsid w:val="00430E59"/>
    <w:rsid w:val="00431288"/>
    <w:rsid w:val="004316A8"/>
    <w:rsid w:val="00431F19"/>
    <w:rsid w:val="00432149"/>
    <w:rsid w:val="00432EE6"/>
    <w:rsid w:val="004330C7"/>
    <w:rsid w:val="00433124"/>
    <w:rsid w:val="00433358"/>
    <w:rsid w:val="004333EC"/>
    <w:rsid w:val="004337B7"/>
    <w:rsid w:val="00434BEA"/>
    <w:rsid w:val="00434D8F"/>
    <w:rsid w:val="0043588E"/>
    <w:rsid w:val="00436676"/>
    <w:rsid w:val="00436B5D"/>
    <w:rsid w:val="00436FAE"/>
    <w:rsid w:val="00437447"/>
    <w:rsid w:val="00437A59"/>
    <w:rsid w:val="004406BB"/>
    <w:rsid w:val="004410B2"/>
    <w:rsid w:val="00441A92"/>
    <w:rsid w:val="00442521"/>
    <w:rsid w:val="00442BFD"/>
    <w:rsid w:val="004430D2"/>
    <w:rsid w:val="0044319B"/>
    <w:rsid w:val="004431DC"/>
    <w:rsid w:val="00443375"/>
    <w:rsid w:val="004436DA"/>
    <w:rsid w:val="00444667"/>
    <w:rsid w:val="00444D61"/>
    <w:rsid w:val="00444E7C"/>
    <w:rsid w:val="00444F56"/>
    <w:rsid w:val="00445206"/>
    <w:rsid w:val="004452FC"/>
    <w:rsid w:val="00445AC8"/>
    <w:rsid w:val="00445F6C"/>
    <w:rsid w:val="0044619A"/>
    <w:rsid w:val="00446488"/>
    <w:rsid w:val="00446CAF"/>
    <w:rsid w:val="004471EB"/>
    <w:rsid w:val="0045028D"/>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496"/>
    <w:rsid w:val="00457565"/>
    <w:rsid w:val="00457B71"/>
    <w:rsid w:val="00457D68"/>
    <w:rsid w:val="00457EED"/>
    <w:rsid w:val="004602AB"/>
    <w:rsid w:val="00460A36"/>
    <w:rsid w:val="00460EE4"/>
    <w:rsid w:val="00460F75"/>
    <w:rsid w:val="0046114A"/>
    <w:rsid w:val="004611F3"/>
    <w:rsid w:val="00461209"/>
    <w:rsid w:val="00461647"/>
    <w:rsid w:val="0046173E"/>
    <w:rsid w:val="00461C51"/>
    <w:rsid w:val="00463447"/>
    <w:rsid w:val="004634AA"/>
    <w:rsid w:val="00463546"/>
    <w:rsid w:val="004643AC"/>
    <w:rsid w:val="00464768"/>
    <w:rsid w:val="004648D2"/>
    <w:rsid w:val="004651A6"/>
    <w:rsid w:val="004653B8"/>
    <w:rsid w:val="00465572"/>
    <w:rsid w:val="0046625D"/>
    <w:rsid w:val="004669E2"/>
    <w:rsid w:val="0046756D"/>
    <w:rsid w:val="004676EA"/>
    <w:rsid w:val="00467A3F"/>
    <w:rsid w:val="00467BAF"/>
    <w:rsid w:val="004704C5"/>
    <w:rsid w:val="00470522"/>
    <w:rsid w:val="00470953"/>
    <w:rsid w:val="00470C31"/>
    <w:rsid w:val="00470DE9"/>
    <w:rsid w:val="00471076"/>
    <w:rsid w:val="00471A2C"/>
    <w:rsid w:val="00471DE0"/>
    <w:rsid w:val="004720DE"/>
    <w:rsid w:val="004723BE"/>
    <w:rsid w:val="004727DC"/>
    <w:rsid w:val="00472931"/>
    <w:rsid w:val="00472D44"/>
    <w:rsid w:val="00472D9B"/>
    <w:rsid w:val="004733C9"/>
    <w:rsid w:val="004734D0"/>
    <w:rsid w:val="00473F55"/>
    <w:rsid w:val="00474712"/>
    <w:rsid w:val="00474844"/>
    <w:rsid w:val="00474C2E"/>
    <w:rsid w:val="00475523"/>
    <w:rsid w:val="0047556B"/>
    <w:rsid w:val="004755B3"/>
    <w:rsid w:val="0047565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6A3"/>
    <w:rsid w:val="00482CC4"/>
    <w:rsid w:val="004831E1"/>
    <w:rsid w:val="0048352F"/>
    <w:rsid w:val="004848D9"/>
    <w:rsid w:val="00485212"/>
    <w:rsid w:val="004853D0"/>
    <w:rsid w:val="004857DD"/>
    <w:rsid w:val="004865B7"/>
    <w:rsid w:val="0048671A"/>
    <w:rsid w:val="00487700"/>
    <w:rsid w:val="004907AB"/>
    <w:rsid w:val="00490C3A"/>
    <w:rsid w:val="00490D26"/>
    <w:rsid w:val="00490F63"/>
    <w:rsid w:val="00491CBB"/>
    <w:rsid w:val="00491CBF"/>
    <w:rsid w:val="0049271C"/>
    <w:rsid w:val="00492872"/>
    <w:rsid w:val="00492BC5"/>
    <w:rsid w:val="00493589"/>
    <w:rsid w:val="00493F2F"/>
    <w:rsid w:val="004946F9"/>
    <w:rsid w:val="00494DF1"/>
    <w:rsid w:val="00494FB5"/>
    <w:rsid w:val="004958FF"/>
    <w:rsid w:val="00495C5B"/>
    <w:rsid w:val="00495D5D"/>
    <w:rsid w:val="0049647B"/>
    <w:rsid w:val="004964F1"/>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52E"/>
    <w:rsid w:val="004B4578"/>
    <w:rsid w:val="004B4F99"/>
    <w:rsid w:val="004B5069"/>
    <w:rsid w:val="004B57CF"/>
    <w:rsid w:val="004B5A79"/>
    <w:rsid w:val="004B628D"/>
    <w:rsid w:val="004B6D71"/>
    <w:rsid w:val="004B6F6A"/>
    <w:rsid w:val="004B7943"/>
    <w:rsid w:val="004B7C0C"/>
    <w:rsid w:val="004C0D1B"/>
    <w:rsid w:val="004C14E9"/>
    <w:rsid w:val="004C1625"/>
    <w:rsid w:val="004C22D0"/>
    <w:rsid w:val="004C2547"/>
    <w:rsid w:val="004C2BF3"/>
    <w:rsid w:val="004C3121"/>
    <w:rsid w:val="004C357F"/>
    <w:rsid w:val="004C3898"/>
    <w:rsid w:val="004C3C39"/>
    <w:rsid w:val="004C3E61"/>
    <w:rsid w:val="004C4085"/>
    <w:rsid w:val="004C45FB"/>
    <w:rsid w:val="004C496C"/>
    <w:rsid w:val="004C4B4D"/>
    <w:rsid w:val="004C4BD8"/>
    <w:rsid w:val="004C4FAA"/>
    <w:rsid w:val="004C5060"/>
    <w:rsid w:val="004C5114"/>
    <w:rsid w:val="004C561B"/>
    <w:rsid w:val="004C5A94"/>
    <w:rsid w:val="004C5F23"/>
    <w:rsid w:val="004C5F2E"/>
    <w:rsid w:val="004C7B58"/>
    <w:rsid w:val="004D05CD"/>
    <w:rsid w:val="004D0E9B"/>
    <w:rsid w:val="004D0F82"/>
    <w:rsid w:val="004D108D"/>
    <w:rsid w:val="004D16C1"/>
    <w:rsid w:val="004D1C12"/>
    <w:rsid w:val="004D1CB8"/>
    <w:rsid w:val="004D2254"/>
    <w:rsid w:val="004D361F"/>
    <w:rsid w:val="004D36B0"/>
    <w:rsid w:val="004D36B1"/>
    <w:rsid w:val="004D3AD2"/>
    <w:rsid w:val="004D3CFF"/>
    <w:rsid w:val="004D4019"/>
    <w:rsid w:val="004D41AD"/>
    <w:rsid w:val="004D4ACC"/>
    <w:rsid w:val="004D509E"/>
    <w:rsid w:val="004D559B"/>
    <w:rsid w:val="004D55B3"/>
    <w:rsid w:val="004D5859"/>
    <w:rsid w:val="004D59DB"/>
    <w:rsid w:val="004D6BA7"/>
    <w:rsid w:val="004D74BA"/>
    <w:rsid w:val="004D7A21"/>
    <w:rsid w:val="004D7A29"/>
    <w:rsid w:val="004D7C75"/>
    <w:rsid w:val="004D7EBD"/>
    <w:rsid w:val="004D7F9D"/>
    <w:rsid w:val="004E002B"/>
    <w:rsid w:val="004E0494"/>
    <w:rsid w:val="004E0A4B"/>
    <w:rsid w:val="004E0CDF"/>
    <w:rsid w:val="004E10BC"/>
    <w:rsid w:val="004E10C6"/>
    <w:rsid w:val="004E2680"/>
    <w:rsid w:val="004E26A1"/>
    <w:rsid w:val="004E28F9"/>
    <w:rsid w:val="004E3907"/>
    <w:rsid w:val="004E3A2D"/>
    <w:rsid w:val="004E42EA"/>
    <w:rsid w:val="004E45B1"/>
    <w:rsid w:val="004E462E"/>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A46"/>
    <w:rsid w:val="004F3828"/>
    <w:rsid w:val="004F3849"/>
    <w:rsid w:val="004F38A3"/>
    <w:rsid w:val="004F3A52"/>
    <w:rsid w:val="004F3B6E"/>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D85"/>
    <w:rsid w:val="00503532"/>
    <w:rsid w:val="00503634"/>
    <w:rsid w:val="005037D0"/>
    <w:rsid w:val="005038A9"/>
    <w:rsid w:val="00504C16"/>
    <w:rsid w:val="0050521C"/>
    <w:rsid w:val="005056DE"/>
    <w:rsid w:val="005057B1"/>
    <w:rsid w:val="005063FD"/>
    <w:rsid w:val="00506557"/>
    <w:rsid w:val="0050677A"/>
    <w:rsid w:val="00506990"/>
    <w:rsid w:val="00506BAF"/>
    <w:rsid w:val="00506E2F"/>
    <w:rsid w:val="0050707E"/>
    <w:rsid w:val="005073C9"/>
    <w:rsid w:val="005077B5"/>
    <w:rsid w:val="0051079B"/>
    <w:rsid w:val="005108D8"/>
    <w:rsid w:val="005116F9"/>
    <w:rsid w:val="00511981"/>
    <w:rsid w:val="00511A8B"/>
    <w:rsid w:val="00511AFF"/>
    <w:rsid w:val="00511B7A"/>
    <w:rsid w:val="00511BAA"/>
    <w:rsid w:val="00511BE5"/>
    <w:rsid w:val="00511E07"/>
    <w:rsid w:val="00512B97"/>
    <w:rsid w:val="00512C0B"/>
    <w:rsid w:val="00512DAB"/>
    <w:rsid w:val="00512FFE"/>
    <w:rsid w:val="0051353D"/>
    <w:rsid w:val="005138EA"/>
    <w:rsid w:val="0051421D"/>
    <w:rsid w:val="005149A5"/>
    <w:rsid w:val="00514A4A"/>
    <w:rsid w:val="00514AB1"/>
    <w:rsid w:val="00515051"/>
    <w:rsid w:val="005150C9"/>
    <w:rsid w:val="00515162"/>
    <w:rsid w:val="005153A7"/>
    <w:rsid w:val="0051541D"/>
    <w:rsid w:val="005155C8"/>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0D0"/>
    <w:rsid w:val="0052740B"/>
    <w:rsid w:val="0052773A"/>
    <w:rsid w:val="005277CD"/>
    <w:rsid w:val="00527B7A"/>
    <w:rsid w:val="0053011E"/>
    <w:rsid w:val="005308B7"/>
    <w:rsid w:val="00530A6E"/>
    <w:rsid w:val="00530A80"/>
    <w:rsid w:val="00530DBE"/>
    <w:rsid w:val="00530E61"/>
    <w:rsid w:val="00531013"/>
    <w:rsid w:val="005312F3"/>
    <w:rsid w:val="00531802"/>
    <w:rsid w:val="005319CE"/>
    <w:rsid w:val="005324D5"/>
    <w:rsid w:val="00532737"/>
    <w:rsid w:val="0053290A"/>
    <w:rsid w:val="00532A26"/>
    <w:rsid w:val="005333A2"/>
    <w:rsid w:val="0053365A"/>
    <w:rsid w:val="005337FA"/>
    <w:rsid w:val="005341B4"/>
    <w:rsid w:val="0053420D"/>
    <w:rsid w:val="00534675"/>
    <w:rsid w:val="00534B59"/>
    <w:rsid w:val="00534CB9"/>
    <w:rsid w:val="0053502C"/>
    <w:rsid w:val="00535684"/>
    <w:rsid w:val="00535E74"/>
    <w:rsid w:val="00536123"/>
    <w:rsid w:val="00536759"/>
    <w:rsid w:val="00536F49"/>
    <w:rsid w:val="00537484"/>
    <w:rsid w:val="00537719"/>
    <w:rsid w:val="00537B0B"/>
    <w:rsid w:val="00537C62"/>
    <w:rsid w:val="005402DF"/>
    <w:rsid w:val="00540F7B"/>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D7"/>
    <w:rsid w:val="0055343F"/>
    <w:rsid w:val="005538E9"/>
    <w:rsid w:val="005538F2"/>
    <w:rsid w:val="00553B6F"/>
    <w:rsid w:val="00554C9D"/>
    <w:rsid w:val="00554D92"/>
    <w:rsid w:val="00554E19"/>
    <w:rsid w:val="00554E8B"/>
    <w:rsid w:val="005559B3"/>
    <w:rsid w:val="00555D37"/>
    <w:rsid w:val="00555FCB"/>
    <w:rsid w:val="0055636F"/>
    <w:rsid w:val="0055642F"/>
    <w:rsid w:val="00557450"/>
    <w:rsid w:val="005574CD"/>
    <w:rsid w:val="0055760C"/>
    <w:rsid w:val="00557671"/>
    <w:rsid w:val="00557BF6"/>
    <w:rsid w:val="00560CD3"/>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805A7"/>
    <w:rsid w:val="0058096F"/>
    <w:rsid w:val="00581D82"/>
    <w:rsid w:val="005824C8"/>
    <w:rsid w:val="00582809"/>
    <w:rsid w:val="005835D9"/>
    <w:rsid w:val="00583BCC"/>
    <w:rsid w:val="00583D74"/>
    <w:rsid w:val="00583F54"/>
    <w:rsid w:val="005840BA"/>
    <w:rsid w:val="00584281"/>
    <w:rsid w:val="00585023"/>
    <w:rsid w:val="00585621"/>
    <w:rsid w:val="0058689C"/>
    <w:rsid w:val="005869FC"/>
    <w:rsid w:val="00586ABE"/>
    <w:rsid w:val="00586ABF"/>
    <w:rsid w:val="00586B7D"/>
    <w:rsid w:val="00586F0C"/>
    <w:rsid w:val="0058798C"/>
    <w:rsid w:val="00587D5F"/>
    <w:rsid w:val="005900FA"/>
    <w:rsid w:val="00590A0E"/>
    <w:rsid w:val="00590B41"/>
    <w:rsid w:val="00590DFD"/>
    <w:rsid w:val="0059131A"/>
    <w:rsid w:val="005913E9"/>
    <w:rsid w:val="00591772"/>
    <w:rsid w:val="005917DA"/>
    <w:rsid w:val="00591819"/>
    <w:rsid w:val="0059190F"/>
    <w:rsid w:val="00593036"/>
    <w:rsid w:val="00593277"/>
    <w:rsid w:val="005935A4"/>
    <w:rsid w:val="00594825"/>
    <w:rsid w:val="005948C2"/>
    <w:rsid w:val="00594D5A"/>
    <w:rsid w:val="00594F46"/>
    <w:rsid w:val="00595312"/>
    <w:rsid w:val="00595686"/>
    <w:rsid w:val="0059575F"/>
    <w:rsid w:val="00595796"/>
    <w:rsid w:val="00595B38"/>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18B"/>
    <w:rsid w:val="005A26B4"/>
    <w:rsid w:val="005A2AC7"/>
    <w:rsid w:val="005A4139"/>
    <w:rsid w:val="005A4BAD"/>
    <w:rsid w:val="005A4EA0"/>
    <w:rsid w:val="005A55AA"/>
    <w:rsid w:val="005A59F3"/>
    <w:rsid w:val="005A5A38"/>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63E"/>
    <w:rsid w:val="005B60DE"/>
    <w:rsid w:val="005B61D0"/>
    <w:rsid w:val="005B6361"/>
    <w:rsid w:val="005B65EA"/>
    <w:rsid w:val="005B6B0F"/>
    <w:rsid w:val="005B6B33"/>
    <w:rsid w:val="005B6CDA"/>
    <w:rsid w:val="005B6F83"/>
    <w:rsid w:val="005B74C1"/>
    <w:rsid w:val="005B7FB9"/>
    <w:rsid w:val="005C00F0"/>
    <w:rsid w:val="005C04F8"/>
    <w:rsid w:val="005C104F"/>
    <w:rsid w:val="005C10DE"/>
    <w:rsid w:val="005C140A"/>
    <w:rsid w:val="005C167A"/>
    <w:rsid w:val="005C1EC6"/>
    <w:rsid w:val="005C2066"/>
    <w:rsid w:val="005C228C"/>
    <w:rsid w:val="005C2FCE"/>
    <w:rsid w:val="005C41F3"/>
    <w:rsid w:val="005C42D7"/>
    <w:rsid w:val="005C45F1"/>
    <w:rsid w:val="005C48D6"/>
    <w:rsid w:val="005C4C59"/>
    <w:rsid w:val="005C4F06"/>
    <w:rsid w:val="005C5570"/>
    <w:rsid w:val="005C5710"/>
    <w:rsid w:val="005C62F6"/>
    <w:rsid w:val="005C63BC"/>
    <w:rsid w:val="005C685B"/>
    <w:rsid w:val="005C74FB"/>
    <w:rsid w:val="005C7531"/>
    <w:rsid w:val="005C775A"/>
    <w:rsid w:val="005C78FA"/>
    <w:rsid w:val="005C7C8D"/>
    <w:rsid w:val="005C7DEC"/>
    <w:rsid w:val="005D0A6F"/>
    <w:rsid w:val="005D0F9B"/>
    <w:rsid w:val="005D1262"/>
    <w:rsid w:val="005D12BC"/>
    <w:rsid w:val="005D1602"/>
    <w:rsid w:val="005D1FC3"/>
    <w:rsid w:val="005D2550"/>
    <w:rsid w:val="005D26BD"/>
    <w:rsid w:val="005D2706"/>
    <w:rsid w:val="005D2907"/>
    <w:rsid w:val="005D2EBB"/>
    <w:rsid w:val="005D2FA6"/>
    <w:rsid w:val="005D3303"/>
    <w:rsid w:val="005D3CA8"/>
    <w:rsid w:val="005D45CC"/>
    <w:rsid w:val="005D4777"/>
    <w:rsid w:val="005D4FF5"/>
    <w:rsid w:val="005D5097"/>
    <w:rsid w:val="005D6005"/>
    <w:rsid w:val="005D7FF6"/>
    <w:rsid w:val="005E0DBC"/>
    <w:rsid w:val="005E0E96"/>
    <w:rsid w:val="005E0F40"/>
    <w:rsid w:val="005E12FA"/>
    <w:rsid w:val="005E1D20"/>
    <w:rsid w:val="005E1E05"/>
    <w:rsid w:val="005E2849"/>
    <w:rsid w:val="005E32B3"/>
    <w:rsid w:val="005E385F"/>
    <w:rsid w:val="005E3871"/>
    <w:rsid w:val="005E3A27"/>
    <w:rsid w:val="005E47F8"/>
    <w:rsid w:val="005E5476"/>
    <w:rsid w:val="005E5B81"/>
    <w:rsid w:val="005E5C24"/>
    <w:rsid w:val="005E5D61"/>
    <w:rsid w:val="005E65AA"/>
    <w:rsid w:val="005E7577"/>
    <w:rsid w:val="005F0200"/>
    <w:rsid w:val="005F05F3"/>
    <w:rsid w:val="005F0EE7"/>
    <w:rsid w:val="005F0F97"/>
    <w:rsid w:val="005F118D"/>
    <w:rsid w:val="005F1BBE"/>
    <w:rsid w:val="005F201D"/>
    <w:rsid w:val="005F2CB1"/>
    <w:rsid w:val="005F3025"/>
    <w:rsid w:val="005F3228"/>
    <w:rsid w:val="005F3717"/>
    <w:rsid w:val="005F4389"/>
    <w:rsid w:val="005F4476"/>
    <w:rsid w:val="005F44CB"/>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2213"/>
    <w:rsid w:val="0060283C"/>
    <w:rsid w:val="00602879"/>
    <w:rsid w:val="0060291E"/>
    <w:rsid w:val="00603F5E"/>
    <w:rsid w:val="00604071"/>
    <w:rsid w:val="006045E2"/>
    <w:rsid w:val="006049C4"/>
    <w:rsid w:val="00604F14"/>
    <w:rsid w:val="00604F57"/>
    <w:rsid w:val="00605262"/>
    <w:rsid w:val="00605641"/>
    <w:rsid w:val="00605C39"/>
    <w:rsid w:val="00605C62"/>
    <w:rsid w:val="0060627A"/>
    <w:rsid w:val="006064FC"/>
    <w:rsid w:val="0060663B"/>
    <w:rsid w:val="006066C9"/>
    <w:rsid w:val="00606863"/>
    <w:rsid w:val="00606B84"/>
    <w:rsid w:val="00607228"/>
    <w:rsid w:val="00607665"/>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D4"/>
    <w:rsid w:val="00627073"/>
    <w:rsid w:val="00627099"/>
    <w:rsid w:val="00627110"/>
    <w:rsid w:val="006277AF"/>
    <w:rsid w:val="00627F6F"/>
    <w:rsid w:val="00630001"/>
    <w:rsid w:val="00630512"/>
    <w:rsid w:val="00630971"/>
    <w:rsid w:val="006311B3"/>
    <w:rsid w:val="00631585"/>
    <w:rsid w:val="0063284C"/>
    <w:rsid w:val="00632A57"/>
    <w:rsid w:val="00632D26"/>
    <w:rsid w:val="00633214"/>
    <w:rsid w:val="00633311"/>
    <w:rsid w:val="00633BE8"/>
    <w:rsid w:val="00634290"/>
    <w:rsid w:val="006357CE"/>
    <w:rsid w:val="00635A99"/>
    <w:rsid w:val="00635B46"/>
    <w:rsid w:val="006361F9"/>
    <w:rsid w:val="006362DA"/>
    <w:rsid w:val="00636398"/>
    <w:rsid w:val="0063670E"/>
    <w:rsid w:val="006368D3"/>
    <w:rsid w:val="00636DE8"/>
    <w:rsid w:val="00637355"/>
    <w:rsid w:val="00637736"/>
    <w:rsid w:val="006377EC"/>
    <w:rsid w:val="00637AE8"/>
    <w:rsid w:val="00637C62"/>
    <w:rsid w:val="00637DD8"/>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C81"/>
    <w:rsid w:val="00647020"/>
    <w:rsid w:val="0064709B"/>
    <w:rsid w:val="00647E71"/>
    <w:rsid w:val="00647E8A"/>
    <w:rsid w:val="00647F9B"/>
    <w:rsid w:val="00647FD0"/>
    <w:rsid w:val="00650009"/>
    <w:rsid w:val="00650516"/>
    <w:rsid w:val="00650AB9"/>
    <w:rsid w:val="00650CEE"/>
    <w:rsid w:val="006511CE"/>
    <w:rsid w:val="00652936"/>
    <w:rsid w:val="0065364B"/>
    <w:rsid w:val="006538D6"/>
    <w:rsid w:val="00653A80"/>
    <w:rsid w:val="00653B67"/>
    <w:rsid w:val="00653D36"/>
    <w:rsid w:val="006545D7"/>
    <w:rsid w:val="00654734"/>
    <w:rsid w:val="00655733"/>
    <w:rsid w:val="00655ACD"/>
    <w:rsid w:val="0065677C"/>
    <w:rsid w:val="00656A92"/>
    <w:rsid w:val="00656DDE"/>
    <w:rsid w:val="00657578"/>
    <w:rsid w:val="0065759A"/>
    <w:rsid w:val="00657A6D"/>
    <w:rsid w:val="00657A7E"/>
    <w:rsid w:val="00657F39"/>
    <w:rsid w:val="0066011D"/>
    <w:rsid w:val="00660251"/>
    <w:rsid w:val="006607C0"/>
    <w:rsid w:val="00660EB4"/>
    <w:rsid w:val="006613A6"/>
    <w:rsid w:val="00661BBF"/>
    <w:rsid w:val="00661C1E"/>
    <w:rsid w:val="00661E72"/>
    <w:rsid w:val="00662064"/>
    <w:rsid w:val="00662416"/>
    <w:rsid w:val="006627A2"/>
    <w:rsid w:val="006627C5"/>
    <w:rsid w:val="00662943"/>
    <w:rsid w:val="00662A19"/>
    <w:rsid w:val="00662CCA"/>
    <w:rsid w:val="00662F7B"/>
    <w:rsid w:val="00663375"/>
    <w:rsid w:val="006634E6"/>
    <w:rsid w:val="00663611"/>
    <w:rsid w:val="006638DC"/>
    <w:rsid w:val="00664045"/>
    <w:rsid w:val="006647BD"/>
    <w:rsid w:val="00664AF9"/>
    <w:rsid w:val="00664B71"/>
    <w:rsid w:val="00664D8C"/>
    <w:rsid w:val="006655EE"/>
    <w:rsid w:val="0066687C"/>
    <w:rsid w:val="00667B5C"/>
    <w:rsid w:val="00667EE7"/>
    <w:rsid w:val="006700C2"/>
    <w:rsid w:val="00670897"/>
    <w:rsid w:val="00670922"/>
    <w:rsid w:val="00670925"/>
    <w:rsid w:val="00670BE1"/>
    <w:rsid w:val="00671200"/>
    <w:rsid w:val="006717E9"/>
    <w:rsid w:val="00671AB5"/>
    <w:rsid w:val="00671DFA"/>
    <w:rsid w:val="0067218F"/>
    <w:rsid w:val="00672695"/>
    <w:rsid w:val="006729C6"/>
    <w:rsid w:val="00672FB3"/>
    <w:rsid w:val="00673F5A"/>
    <w:rsid w:val="00673FBC"/>
    <w:rsid w:val="006741F2"/>
    <w:rsid w:val="00674884"/>
    <w:rsid w:val="00674AD3"/>
    <w:rsid w:val="00674B1A"/>
    <w:rsid w:val="00674CC3"/>
    <w:rsid w:val="006751D6"/>
    <w:rsid w:val="00675239"/>
    <w:rsid w:val="00675837"/>
    <w:rsid w:val="00675C72"/>
    <w:rsid w:val="0067698C"/>
    <w:rsid w:val="006771F9"/>
    <w:rsid w:val="006776D7"/>
    <w:rsid w:val="006806F0"/>
    <w:rsid w:val="006807F2"/>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866"/>
    <w:rsid w:val="00685935"/>
    <w:rsid w:val="0068649B"/>
    <w:rsid w:val="006865D8"/>
    <w:rsid w:val="0068674E"/>
    <w:rsid w:val="0068696D"/>
    <w:rsid w:val="006870E1"/>
    <w:rsid w:val="00687878"/>
    <w:rsid w:val="00687901"/>
    <w:rsid w:val="006879FA"/>
    <w:rsid w:val="00687FD4"/>
    <w:rsid w:val="00690652"/>
    <w:rsid w:val="00690B5C"/>
    <w:rsid w:val="006913DE"/>
    <w:rsid w:val="00691754"/>
    <w:rsid w:val="00691FFF"/>
    <w:rsid w:val="006923C9"/>
    <w:rsid w:val="00692614"/>
    <w:rsid w:val="0069280A"/>
    <w:rsid w:val="00692ACF"/>
    <w:rsid w:val="00692C57"/>
    <w:rsid w:val="0069302A"/>
    <w:rsid w:val="0069377D"/>
    <w:rsid w:val="00693857"/>
    <w:rsid w:val="00693BC2"/>
    <w:rsid w:val="00693C3C"/>
    <w:rsid w:val="00693FEC"/>
    <w:rsid w:val="006948A9"/>
    <w:rsid w:val="006950E6"/>
    <w:rsid w:val="006953AD"/>
    <w:rsid w:val="00695496"/>
    <w:rsid w:val="00695702"/>
    <w:rsid w:val="00695C84"/>
    <w:rsid w:val="00695DA0"/>
    <w:rsid w:val="00695FC2"/>
    <w:rsid w:val="00696210"/>
    <w:rsid w:val="00696343"/>
    <w:rsid w:val="006965F1"/>
    <w:rsid w:val="006966FE"/>
    <w:rsid w:val="00696949"/>
    <w:rsid w:val="00697052"/>
    <w:rsid w:val="00697A4F"/>
    <w:rsid w:val="006A036F"/>
    <w:rsid w:val="006A068E"/>
    <w:rsid w:val="006A06F0"/>
    <w:rsid w:val="006A0745"/>
    <w:rsid w:val="006A0923"/>
    <w:rsid w:val="006A0BC8"/>
    <w:rsid w:val="006A0BFA"/>
    <w:rsid w:val="006A11FE"/>
    <w:rsid w:val="006A16CF"/>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EAF"/>
    <w:rsid w:val="006A79A1"/>
    <w:rsid w:val="006A7AFF"/>
    <w:rsid w:val="006A7F04"/>
    <w:rsid w:val="006B1816"/>
    <w:rsid w:val="006B2047"/>
    <w:rsid w:val="006B2099"/>
    <w:rsid w:val="006B22CF"/>
    <w:rsid w:val="006B2467"/>
    <w:rsid w:val="006B35C3"/>
    <w:rsid w:val="006B37FE"/>
    <w:rsid w:val="006B38AD"/>
    <w:rsid w:val="006B3D18"/>
    <w:rsid w:val="006B3E02"/>
    <w:rsid w:val="006B4C4A"/>
    <w:rsid w:val="006B4EEF"/>
    <w:rsid w:val="006B50CF"/>
    <w:rsid w:val="006B5EE9"/>
    <w:rsid w:val="006B66E9"/>
    <w:rsid w:val="006B67C9"/>
    <w:rsid w:val="006B73EA"/>
    <w:rsid w:val="006B7BAA"/>
    <w:rsid w:val="006B7D48"/>
    <w:rsid w:val="006C03B8"/>
    <w:rsid w:val="006C0909"/>
    <w:rsid w:val="006C0DB7"/>
    <w:rsid w:val="006C19AB"/>
    <w:rsid w:val="006C2105"/>
    <w:rsid w:val="006C266F"/>
    <w:rsid w:val="006C2672"/>
    <w:rsid w:val="006C3694"/>
    <w:rsid w:val="006C37D4"/>
    <w:rsid w:val="006C39D4"/>
    <w:rsid w:val="006C3A2D"/>
    <w:rsid w:val="006C4359"/>
    <w:rsid w:val="006C469B"/>
    <w:rsid w:val="006C4D51"/>
    <w:rsid w:val="006C5094"/>
    <w:rsid w:val="006C557A"/>
    <w:rsid w:val="006C566E"/>
    <w:rsid w:val="006C5874"/>
    <w:rsid w:val="006C5A85"/>
    <w:rsid w:val="006C5AE0"/>
    <w:rsid w:val="006C5B6C"/>
    <w:rsid w:val="006C5EC9"/>
    <w:rsid w:val="006C6059"/>
    <w:rsid w:val="006C6125"/>
    <w:rsid w:val="006C6376"/>
    <w:rsid w:val="006C71A4"/>
    <w:rsid w:val="006C7522"/>
    <w:rsid w:val="006C79B9"/>
    <w:rsid w:val="006D0538"/>
    <w:rsid w:val="006D0CB7"/>
    <w:rsid w:val="006D23E9"/>
    <w:rsid w:val="006D2751"/>
    <w:rsid w:val="006D2CFB"/>
    <w:rsid w:val="006D3293"/>
    <w:rsid w:val="006D426A"/>
    <w:rsid w:val="006D489C"/>
    <w:rsid w:val="006D4E0A"/>
    <w:rsid w:val="006D5CA9"/>
    <w:rsid w:val="006D5F6C"/>
    <w:rsid w:val="006D61D2"/>
    <w:rsid w:val="006D6690"/>
    <w:rsid w:val="006D6F08"/>
    <w:rsid w:val="006D7175"/>
    <w:rsid w:val="006D7662"/>
    <w:rsid w:val="006E062C"/>
    <w:rsid w:val="006E0977"/>
    <w:rsid w:val="006E0A42"/>
    <w:rsid w:val="006E0AA2"/>
    <w:rsid w:val="006E0DDE"/>
    <w:rsid w:val="006E158D"/>
    <w:rsid w:val="006E15C9"/>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B6"/>
    <w:rsid w:val="006E62D7"/>
    <w:rsid w:val="006E6510"/>
    <w:rsid w:val="006E673D"/>
    <w:rsid w:val="006E7684"/>
    <w:rsid w:val="006E788D"/>
    <w:rsid w:val="006E7D3B"/>
    <w:rsid w:val="006F0269"/>
    <w:rsid w:val="006F04F7"/>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151"/>
    <w:rsid w:val="007005A4"/>
    <w:rsid w:val="0070082E"/>
    <w:rsid w:val="00700FA7"/>
    <w:rsid w:val="007015E2"/>
    <w:rsid w:val="0070346E"/>
    <w:rsid w:val="0070358A"/>
    <w:rsid w:val="007036A9"/>
    <w:rsid w:val="00703A49"/>
    <w:rsid w:val="00704071"/>
    <w:rsid w:val="00704B3D"/>
    <w:rsid w:val="00704CC9"/>
    <w:rsid w:val="00704E6E"/>
    <w:rsid w:val="00704EDB"/>
    <w:rsid w:val="00705B6C"/>
    <w:rsid w:val="00706101"/>
    <w:rsid w:val="007061D3"/>
    <w:rsid w:val="00706E1C"/>
    <w:rsid w:val="00707023"/>
    <w:rsid w:val="00707072"/>
    <w:rsid w:val="00707208"/>
    <w:rsid w:val="00707AAB"/>
    <w:rsid w:val="00707D61"/>
    <w:rsid w:val="00707D65"/>
    <w:rsid w:val="00707E1C"/>
    <w:rsid w:val="00710398"/>
    <w:rsid w:val="00710537"/>
    <w:rsid w:val="00710607"/>
    <w:rsid w:val="00710E4B"/>
    <w:rsid w:val="0071134F"/>
    <w:rsid w:val="00711A5E"/>
    <w:rsid w:val="007121E6"/>
    <w:rsid w:val="00712287"/>
    <w:rsid w:val="00712617"/>
    <w:rsid w:val="00712772"/>
    <w:rsid w:val="00712DA3"/>
    <w:rsid w:val="007139B1"/>
    <w:rsid w:val="00713DE2"/>
    <w:rsid w:val="00713ED4"/>
    <w:rsid w:val="0071437C"/>
    <w:rsid w:val="007144ED"/>
    <w:rsid w:val="007145D7"/>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9A1"/>
    <w:rsid w:val="00731A05"/>
    <w:rsid w:val="0073202A"/>
    <w:rsid w:val="007323D1"/>
    <w:rsid w:val="00732493"/>
    <w:rsid w:val="00732634"/>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B24"/>
    <w:rsid w:val="0074647E"/>
    <w:rsid w:val="0074680A"/>
    <w:rsid w:val="00746842"/>
    <w:rsid w:val="0074693C"/>
    <w:rsid w:val="00746A54"/>
    <w:rsid w:val="00746CEB"/>
    <w:rsid w:val="00746D0F"/>
    <w:rsid w:val="00746F6B"/>
    <w:rsid w:val="00747D8B"/>
    <w:rsid w:val="00747EFC"/>
    <w:rsid w:val="007500A2"/>
    <w:rsid w:val="0075089B"/>
    <w:rsid w:val="00751228"/>
    <w:rsid w:val="00752297"/>
    <w:rsid w:val="00752C67"/>
    <w:rsid w:val="00752D3E"/>
    <w:rsid w:val="00752D7E"/>
    <w:rsid w:val="0075312E"/>
    <w:rsid w:val="007534CC"/>
    <w:rsid w:val="007558CF"/>
    <w:rsid w:val="00756A53"/>
    <w:rsid w:val="007571E1"/>
    <w:rsid w:val="007573F6"/>
    <w:rsid w:val="00757852"/>
    <w:rsid w:val="00757A16"/>
    <w:rsid w:val="00757ACC"/>
    <w:rsid w:val="00757B6D"/>
    <w:rsid w:val="00757D79"/>
    <w:rsid w:val="007604B2"/>
    <w:rsid w:val="0076078D"/>
    <w:rsid w:val="00760A64"/>
    <w:rsid w:val="00761071"/>
    <w:rsid w:val="007610E5"/>
    <w:rsid w:val="007614E2"/>
    <w:rsid w:val="007617F8"/>
    <w:rsid w:val="00761CA7"/>
    <w:rsid w:val="007623E6"/>
    <w:rsid w:val="00762CD7"/>
    <w:rsid w:val="00763DCB"/>
    <w:rsid w:val="00763DF2"/>
    <w:rsid w:val="0076519E"/>
    <w:rsid w:val="00765281"/>
    <w:rsid w:val="00765FD8"/>
    <w:rsid w:val="007666BC"/>
    <w:rsid w:val="007667CC"/>
    <w:rsid w:val="0076680C"/>
    <w:rsid w:val="00766BAD"/>
    <w:rsid w:val="00767DD6"/>
    <w:rsid w:val="007702CA"/>
    <w:rsid w:val="00770480"/>
    <w:rsid w:val="00770BBC"/>
    <w:rsid w:val="00770F1E"/>
    <w:rsid w:val="00771DE9"/>
    <w:rsid w:val="00772320"/>
    <w:rsid w:val="007729A2"/>
    <w:rsid w:val="00772C38"/>
    <w:rsid w:val="00772D37"/>
    <w:rsid w:val="00773446"/>
    <w:rsid w:val="00773B7C"/>
    <w:rsid w:val="00773BB7"/>
    <w:rsid w:val="007742DE"/>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90358"/>
    <w:rsid w:val="007904B4"/>
    <w:rsid w:val="007904BE"/>
    <w:rsid w:val="007908D1"/>
    <w:rsid w:val="00791415"/>
    <w:rsid w:val="00791B0E"/>
    <w:rsid w:val="00791B1A"/>
    <w:rsid w:val="007925EA"/>
    <w:rsid w:val="00792A70"/>
    <w:rsid w:val="00793092"/>
    <w:rsid w:val="007939D0"/>
    <w:rsid w:val="00793CD8"/>
    <w:rsid w:val="00794694"/>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DA6"/>
    <w:rsid w:val="00797EF5"/>
    <w:rsid w:val="007A096C"/>
    <w:rsid w:val="007A0E6E"/>
    <w:rsid w:val="007A1CB3"/>
    <w:rsid w:val="007A21FF"/>
    <w:rsid w:val="007A2375"/>
    <w:rsid w:val="007A23A4"/>
    <w:rsid w:val="007A2479"/>
    <w:rsid w:val="007A306F"/>
    <w:rsid w:val="007A43A6"/>
    <w:rsid w:val="007A5273"/>
    <w:rsid w:val="007A580A"/>
    <w:rsid w:val="007A58A6"/>
    <w:rsid w:val="007A7507"/>
    <w:rsid w:val="007A7F23"/>
    <w:rsid w:val="007B0FB2"/>
    <w:rsid w:val="007B1459"/>
    <w:rsid w:val="007B1462"/>
    <w:rsid w:val="007B1509"/>
    <w:rsid w:val="007B1885"/>
    <w:rsid w:val="007B19A6"/>
    <w:rsid w:val="007B22C2"/>
    <w:rsid w:val="007B2450"/>
    <w:rsid w:val="007B269E"/>
    <w:rsid w:val="007B29A5"/>
    <w:rsid w:val="007B2E27"/>
    <w:rsid w:val="007B3460"/>
    <w:rsid w:val="007B37CF"/>
    <w:rsid w:val="007B3BBD"/>
    <w:rsid w:val="007B3D2D"/>
    <w:rsid w:val="007B456A"/>
    <w:rsid w:val="007B4673"/>
    <w:rsid w:val="007B4B68"/>
    <w:rsid w:val="007B4F14"/>
    <w:rsid w:val="007B50AE"/>
    <w:rsid w:val="007B51DF"/>
    <w:rsid w:val="007B58AD"/>
    <w:rsid w:val="007B5D17"/>
    <w:rsid w:val="007B5E59"/>
    <w:rsid w:val="007B6ED5"/>
    <w:rsid w:val="007B776C"/>
    <w:rsid w:val="007C05DD"/>
    <w:rsid w:val="007C08C9"/>
    <w:rsid w:val="007C0B1D"/>
    <w:rsid w:val="007C0B85"/>
    <w:rsid w:val="007C0C0B"/>
    <w:rsid w:val="007C0E09"/>
    <w:rsid w:val="007C1255"/>
    <w:rsid w:val="007C1274"/>
    <w:rsid w:val="007C1FE6"/>
    <w:rsid w:val="007C2201"/>
    <w:rsid w:val="007C2489"/>
    <w:rsid w:val="007C26E2"/>
    <w:rsid w:val="007C273F"/>
    <w:rsid w:val="007C3027"/>
    <w:rsid w:val="007C3591"/>
    <w:rsid w:val="007C3707"/>
    <w:rsid w:val="007C3D18"/>
    <w:rsid w:val="007C48D6"/>
    <w:rsid w:val="007C4E87"/>
    <w:rsid w:val="007C4F53"/>
    <w:rsid w:val="007C517D"/>
    <w:rsid w:val="007C5591"/>
    <w:rsid w:val="007C572B"/>
    <w:rsid w:val="007C6032"/>
    <w:rsid w:val="007C60BF"/>
    <w:rsid w:val="007C675D"/>
    <w:rsid w:val="007C6A07"/>
    <w:rsid w:val="007C6D49"/>
    <w:rsid w:val="007C70F0"/>
    <w:rsid w:val="007C75A1"/>
    <w:rsid w:val="007C7639"/>
    <w:rsid w:val="007C77A5"/>
    <w:rsid w:val="007C7F13"/>
    <w:rsid w:val="007D04E5"/>
    <w:rsid w:val="007D07C6"/>
    <w:rsid w:val="007D09A8"/>
    <w:rsid w:val="007D0EA9"/>
    <w:rsid w:val="007D13E1"/>
    <w:rsid w:val="007D166C"/>
    <w:rsid w:val="007D1C8E"/>
    <w:rsid w:val="007D1D38"/>
    <w:rsid w:val="007D24E7"/>
    <w:rsid w:val="007D3632"/>
    <w:rsid w:val="007D41F8"/>
    <w:rsid w:val="007D4225"/>
    <w:rsid w:val="007D4AAF"/>
    <w:rsid w:val="007D50B5"/>
    <w:rsid w:val="007D560A"/>
    <w:rsid w:val="007D5901"/>
    <w:rsid w:val="007D5B71"/>
    <w:rsid w:val="007D5C40"/>
    <w:rsid w:val="007D6564"/>
    <w:rsid w:val="007D7157"/>
    <w:rsid w:val="007D7526"/>
    <w:rsid w:val="007D7634"/>
    <w:rsid w:val="007D7FCD"/>
    <w:rsid w:val="007E0381"/>
    <w:rsid w:val="007E0BE6"/>
    <w:rsid w:val="007E1010"/>
    <w:rsid w:val="007E1285"/>
    <w:rsid w:val="007E1EC4"/>
    <w:rsid w:val="007E2B52"/>
    <w:rsid w:val="007E2C45"/>
    <w:rsid w:val="007E3226"/>
    <w:rsid w:val="007E3951"/>
    <w:rsid w:val="007E4610"/>
    <w:rsid w:val="007E4715"/>
    <w:rsid w:val="007E4BFF"/>
    <w:rsid w:val="007E505B"/>
    <w:rsid w:val="007E5273"/>
    <w:rsid w:val="007E5961"/>
    <w:rsid w:val="007E5B09"/>
    <w:rsid w:val="007E64ED"/>
    <w:rsid w:val="007E6CB5"/>
    <w:rsid w:val="007E7091"/>
    <w:rsid w:val="007E7C1D"/>
    <w:rsid w:val="007F012E"/>
    <w:rsid w:val="007F030F"/>
    <w:rsid w:val="007F0C58"/>
    <w:rsid w:val="007F0CED"/>
    <w:rsid w:val="007F0F20"/>
    <w:rsid w:val="007F27F8"/>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A6B"/>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19"/>
    <w:rsid w:val="0081053E"/>
    <w:rsid w:val="008107A2"/>
    <w:rsid w:val="008108A1"/>
    <w:rsid w:val="00810E31"/>
    <w:rsid w:val="00810E8C"/>
    <w:rsid w:val="00810FDD"/>
    <w:rsid w:val="0081131B"/>
    <w:rsid w:val="008113DD"/>
    <w:rsid w:val="0081150A"/>
    <w:rsid w:val="008117B1"/>
    <w:rsid w:val="008119A5"/>
    <w:rsid w:val="00811FCB"/>
    <w:rsid w:val="0081201F"/>
    <w:rsid w:val="00813533"/>
    <w:rsid w:val="00813591"/>
    <w:rsid w:val="00813D7E"/>
    <w:rsid w:val="0081419F"/>
    <w:rsid w:val="00815178"/>
    <w:rsid w:val="0081529A"/>
    <w:rsid w:val="008158D6"/>
    <w:rsid w:val="00816824"/>
    <w:rsid w:val="008169F6"/>
    <w:rsid w:val="00816CBB"/>
    <w:rsid w:val="00817196"/>
    <w:rsid w:val="00817D6D"/>
    <w:rsid w:val="008200D9"/>
    <w:rsid w:val="00820380"/>
    <w:rsid w:val="008207AA"/>
    <w:rsid w:val="00820ABA"/>
    <w:rsid w:val="00820CFD"/>
    <w:rsid w:val="00820D4F"/>
    <w:rsid w:val="0082151F"/>
    <w:rsid w:val="00822AA7"/>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6E27"/>
    <w:rsid w:val="008274EC"/>
    <w:rsid w:val="00827A01"/>
    <w:rsid w:val="00827D6F"/>
    <w:rsid w:val="00827DD9"/>
    <w:rsid w:val="00827FCC"/>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37EB"/>
    <w:rsid w:val="0083388A"/>
    <w:rsid w:val="00833BB9"/>
    <w:rsid w:val="00833D37"/>
    <w:rsid w:val="008340EE"/>
    <w:rsid w:val="00834E5F"/>
    <w:rsid w:val="00834F8E"/>
    <w:rsid w:val="00835051"/>
    <w:rsid w:val="008350DF"/>
    <w:rsid w:val="00835421"/>
    <w:rsid w:val="00836113"/>
    <w:rsid w:val="00836F7A"/>
    <w:rsid w:val="008376AC"/>
    <w:rsid w:val="00840393"/>
    <w:rsid w:val="00840688"/>
    <w:rsid w:val="00840AC0"/>
    <w:rsid w:val="00840B2A"/>
    <w:rsid w:val="00840EC7"/>
    <w:rsid w:val="00841B62"/>
    <w:rsid w:val="00841B86"/>
    <w:rsid w:val="00841D44"/>
    <w:rsid w:val="00842F4B"/>
    <w:rsid w:val="008434B9"/>
    <w:rsid w:val="0084356B"/>
    <w:rsid w:val="00843A79"/>
    <w:rsid w:val="008444E8"/>
    <w:rsid w:val="00844917"/>
    <w:rsid w:val="00844E80"/>
    <w:rsid w:val="0084501B"/>
    <w:rsid w:val="00845332"/>
    <w:rsid w:val="00846333"/>
    <w:rsid w:val="00846B1B"/>
    <w:rsid w:val="00846B21"/>
    <w:rsid w:val="00846FB0"/>
    <w:rsid w:val="00846FE7"/>
    <w:rsid w:val="00847989"/>
    <w:rsid w:val="008500E2"/>
    <w:rsid w:val="0085034F"/>
    <w:rsid w:val="00850534"/>
    <w:rsid w:val="008506E2"/>
    <w:rsid w:val="0085073C"/>
    <w:rsid w:val="00850BE8"/>
    <w:rsid w:val="00851B3A"/>
    <w:rsid w:val="00851D56"/>
    <w:rsid w:val="00851F15"/>
    <w:rsid w:val="0085240F"/>
    <w:rsid w:val="0085256A"/>
    <w:rsid w:val="0085268C"/>
    <w:rsid w:val="00852F51"/>
    <w:rsid w:val="00853544"/>
    <w:rsid w:val="008546F2"/>
    <w:rsid w:val="00854F09"/>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736"/>
    <w:rsid w:val="00862294"/>
    <w:rsid w:val="0086306A"/>
    <w:rsid w:val="00863102"/>
    <w:rsid w:val="008631B9"/>
    <w:rsid w:val="008639BC"/>
    <w:rsid w:val="00864799"/>
    <w:rsid w:val="00865B23"/>
    <w:rsid w:val="00865D2D"/>
    <w:rsid w:val="008661B8"/>
    <w:rsid w:val="00867668"/>
    <w:rsid w:val="008677FD"/>
    <w:rsid w:val="00867DF2"/>
    <w:rsid w:val="00870694"/>
    <w:rsid w:val="008706D4"/>
    <w:rsid w:val="00870C56"/>
    <w:rsid w:val="00870EBE"/>
    <w:rsid w:val="00870F8A"/>
    <w:rsid w:val="008713F2"/>
    <w:rsid w:val="00871595"/>
    <w:rsid w:val="008719A4"/>
    <w:rsid w:val="00871D23"/>
    <w:rsid w:val="00871F1C"/>
    <w:rsid w:val="0087216D"/>
    <w:rsid w:val="008722F4"/>
    <w:rsid w:val="00872480"/>
    <w:rsid w:val="00872781"/>
    <w:rsid w:val="00873CAC"/>
    <w:rsid w:val="008740D0"/>
    <w:rsid w:val="00874312"/>
    <w:rsid w:val="0087437C"/>
    <w:rsid w:val="00874E2F"/>
    <w:rsid w:val="00874EE7"/>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416"/>
    <w:rsid w:val="0088265B"/>
    <w:rsid w:val="008827BC"/>
    <w:rsid w:val="00883AF1"/>
    <w:rsid w:val="0088446D"/>
    <w:rsid w:val="00884714"/>
    <w:rsid w:val="008847D0"/>
    <w:rsid w:val="00884EEA"/>
    <w:rsid w:val="00884F7C"/>
    <w:rsid w:val="00885104"/>
    <w:rsid w:val="00886304"/>
    <w:rsid w:val="00886DE9"/>
    <w:rsid w:val="00886F94"/>
    <w:rsid w:val="0088722C"/>
    <w:rsid w:val="00887295"/>
    <w:rsid w:val="008876B0"/>
    <w:rsid w:val="008877CA"/>
    <w:rsid w:val="00890D60"/>
    <w:rsid w:val="00891B42"/>
    <w:rsid w:val="00891C4B"/>
    <w:rsid w:val="00891D45"/>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633E"/>
    <w:rsid w:val="0089649A"/>
    <w:rsid w:val="008967AB"/>
    <w:rsid w:val="008969B5"/>
    <w:rsid w:val="00897746"/>
    <w:rsid w:val="00897B21"/>
    <w:rsid w:val="008A01AC"/>
    <w:rsid w:val="008A0443"/>
    <w:rsid w:val="008A0518"/>
    <w:rsid w:val="008A10F5"/>
    <w:rsid w:val="008A12A9"/>
    <w:rsid w:val="008A21FF"/>
    <w:rsid w:val="008A27FE"/>
    <w:rsid w:val="008A2979"/>
    <w:rsid w:val="008A2CE2"/>
    <w:rsid w:val="008A30AC"/>
    <w:rsid w:val="008A3C6F"/>
    <w:rsid w:val="008A44B8"/>
    <w:rsid w:val="008A4997"/>
    <w:rsid w:val="008A4BF5"/>
    <w:rsid w:val="008A51A8"/>
    <w:rsid w:val="008A534C"/>
    <w:rsid w:val="008A54C7"/>
    <w:rsid w:val="008A5707"/>
    <w:rsid w:val="008A5D8B"/>
    <w:rsid w:val="008A7521"/>
    <w:rsid w:val="008A77D8"/>
    <w:rsid w:val="008A7EF2"/>
    <w:rsid w:val="008B0241"/>
    <w:rsid w:val="008B0483"/>
    <w:rsid w:val="008B0500"/>
    <w:rsid w:val="008B0AEF"/>
    <w:rsid w:val="008B0C3E"/>
    <w:rsid w:val="008B1187"/>
    <w:rsid w:val="008B120C"/>
    <w:rsid w:val="008B15F2"/>
    <w:rsid w:val="008B2193"/>
    <w:rsid w:val="008B2198"/>
    <w:rsid w:val="008B230B"/>
    <w:rsid w:val="008B2760"/>
    <w:rsid w:val="008B3BA7"/>
    <w:rsid w:val="008B3DA1"/>
    <w:rsid w:val="008B51A0"/>
    <w:rsid w:val="008B556E"/>
    <w:rsid w:val="008B592A"/>
    <w:rsid w:val="008B65E0"/>
    <w:rsid w:val="008B6CA2"/>
    <w:rsid w:val="008B702F"/>
    <w:rsid w:val="008B76A4"/>
    <w:rsid w:val="008B76C0"/>
    <w:rsid w:val="008B7B5C"/>
    <w:rsid w:val="008C03B6"/>
    <w:rsid w:val="008C055C"/>
    <w:rsid w:val="008C0B7B"/>
    <w:rsid w:val="008C0C99"/>
    <w:rsid w:val="008C0D59"/>
    <w:rsid w:val="008C0E7D"/>
    <w:rsid w:val="008C1C7D"/>
    <w:rsid w:val="008C2017"/>
    <w:rsid w:val="008C232C"/>
    <w:rsid w:val="008C2582"/>
    <w:rsid w:val="008C29B2"/>
    <w:rsid w:val="008C2B7C"/>
    <w:rsid w:val="008C2D12"/>
    <w:rsid w:val="008C3A22"/>
    <w:rsid w:val="008C44EA"/>
    <w:rsid w:val="008C457E"/>
    <w:rsid w:val="008C48FE"/>
    <w:rsid w:val="008C4958"/>
    <w:rsid w:val="008C4BAA"/>
    <w:rsid w:val="008C5632"/>
    <w:rsid w:val="008C564C"/>
    <w:rsid w:val="008C68AA"/>
    <w:rsid w:val="008C6AE8"/>
    <w:rsid w:val="008C72D0"/>
    <w:rsid w:val="008C7573"/>
    <w:rsid w:val="008C7B4E"/>
    <w:rsid w:val="008D00A5"/>
    <w:rsid w:val="008D07D8"/>
    <w:rsid w:val="008D0885"/>
    <w:rsid w:val="008D0A68"/>
    <w:rsid w:val="008D1E03"/>
    <w:rsid w:val="008D1E3F"/>
    <w:rsid w:val="008D2721"/>
    <w:rsid w:val="008D29C3"/>
    <w:rsid w:val="008D32E1"/>
    <w:rsid w:val="008D3355"/>
    <w:rsid w:val="008D34F1"/>
    <w:rsid w:val="008D39D8"/>
    <w:rsid w:val="008D3F0E"/>
    <w:rsid w:val="008D3F7C"/>
    <w:rsid w:val="008D4160"/>
    <w:rsid w:val="008D4B84"/>
    <w:rsid w:val="008D524E"/>
    <w:rsid w:val="008D53C3"/>
    <w:rsid w:val="008D56F4"/>
    <w:rsid w:val="008D577C"/>
    <w:rsid w:val="008D5917"/>
    <w:rsid w:val="008D629C"/>
    <w:rsid w:val="008D6D1A"/>
    <w:rsid w:val="008D7C55"/>
    <w:rsid w:val="008E00C9"/>
    <w:rsid w:val="008E0572"/>
    <w:rsid w:val="008E065E"/>
    <w:rsid w:val="008E079C"/>
    <w:rsid w:val="008E0927"/>
    <w:rsid w:val="008E132B"/>
    <w:rsid w:val="008E151F"/>
    <w:rsid w:val="008E1909"/>
    <w:rsid w:val="008E1A52"/>
    <w:rsid w:val="008E1EA9"/>
    <w:rsid w:val="008E21BD"/>
    <w:rsid w:val="008E3121"/>
    <w:rsid w:val="008E34D7"/>
    <w:rsid w:val="008E3A85"/>
    <w:rsid w:val="008E3C56"/>
    <w:rsid w:val="008E418D"/>
    <w:rsid w:val="008E436B"/>
    <w:rsid w:val="008E4A62"/>
    <w:rsid w:val="008E4F19"/>
    <w:rsid w:val="008E5048"/>
    <w:rsid w:val="008E54E4"/>
    <w:rsid w:val="008E5511"/>
    <w:rsid w:val="008E584E"/>
    <w:rsid w:val="008E595E"/>
    <w:rsid w:val="008E62C0"/>
    <w:rsid w:val="008F0219"/>
    <w:rsid w:val="008F03F4"/>
    <w:rsid w:val="008F0EC1"/>
    <w:rsid w:val="008F121F"/>
    <w:rsid w:val="008F1EAB"/>
    <w:rsid w:val="008F24C1"/>
    <w:rsid w:val="008F27CB"/>
    <w:rsid w:val="008F299C"/>
    <w:rsid w:val="008F3033"/>
    <w:rsid w:val="008F30E9"/>
    <w:rsid w:val="008F33DC"/>
    <w:rsid w:val="008F387C"/>
    <w:rsid w:val="008F39E5"/>
    <w:rsid w:val="008F3D35"/>
    <w:rsid w:val="008F4687"/>
    <w:rsid w:val="008F477F"/>
    <w:rsid w:val="008F4B33"/>
    <w:rsid w:val="008F4D2F"/>
    <w:rsid w:val="008F52E3"/>
    <w:rsid w:val="008F5C96"/>
    <w:rsid w:val="008F5CD4"/>
    <w:rsid w:val="008F60F5"/>
    <w:rsid w:val="008F6A27"/>
    <w:rsid w:val="008F6AA9"/>
    <w:rsid w:val="008F6ACC"/>
    <w:rsid w:val="008F6D47"/>
    <w:rsid w:val="008F6E63"/>
    <w:rsid w:val="008F7014"/>
    <w:rsid w:val="0090004F"/>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7A4"/>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C93"/>
    <w:rsid w:val="00926CEB"/>
    <w:rsid w:val="00926D06"/>
    <w:rsid w:val="0092711E"/>
    <w:rsid w:val="0092755C"/>
    <w:rsid w:val="009277F2"/>
    <w:rsid w:val="00930452"/>
    <w:rsid w:val="009309FD"/>
    <w:rsid w:val="00930D64"/>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2539"/>
    <w:rsid w:val="00942758"/>
    <w:rsid w:val="00942AFE"/>
    <w:rsid w:val="00943742"/>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A03"/>
    <w:rsid w:val="00951EA7"/>
    <w:rsid w:val="009520AD"/>
    <w:rsid w:val="0095305D"/>
    <w:rsid w:val="00953635"/>
    <w:rsid w:val="00953920"/>
    <w:rsid w:val="00953D47"/>
    <w:rsid w:val="0095491B"/>
    <w:rsid w:val="00954C33"/>
    <w:rsid w:val="00955F8A"/>
    <w:rsid w:val="00956713"/>
    <w:rsid w:val="0095681E"/>
    <w:rsid w:val="009572D4"/>
    <w:rsid w:val="00957B0F"/>
    <w:rsid w:val="00957BCF"/>
    <w:rsid w:val="00957BE5"/>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7FE"/>
    <w:rsid w:val="00964A8D"/>
    <w:rsid w:val="0096554B"/>
    <w:rsid w:val="0096582A"/>
    <w:rsid w:val="0096584A"/>
    <w:rsid w:val="00965C65"/>
    <w:rsid w:val="009662DD"/>
    <w:rsid w:val="009665A0"/>
    <w:rsid w:val="00966F87"/>
    <w:rsid w:val="00966FDF"/>
    <w:rsid w:val="00967410"/>
    <w:rsid w:val="009679D4"/>
    <w:rsid w:val="00970B76"/>
    <w:rsid w:val="0097137B"/>
    <w:rsid w:val="009715A0"/>
    <w:rsid w:val="00971DB0"/>
    <w:rsid w:val="00971F0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A26"/>
    <w:rsid w:val="00990C83"/>
    <w:rsid w:val="0099102D"/>
    <w:rsid w:val="0099161F"/>
    <w:rsid w:val="0099163E"/>
    <w:rsid w:val="00991761"/>
    <w:rsid w:val="00991B11"/>
    <w:rsid w:val="00992523"/>
    <w:rsid w:val="009934CD"/>
    <w:rsid w:val="009937C3"/>
    <w:rsid w:val="00993F3C"/>
    <w:rsid w:val="00994274"/>
    <w:rsid w:val="00994CEE"/>
    <w:rsid w:val="00994DCA"/>
    <w:rsid w:val="00994FCA"/>
    <w:rsid w:val="0099533E"/>
    <w:rsid w:val="009954F1"/>
    <w:rsid w:val="009960EC"/>
    <w:rsid w:val="00996156"/>
    <w:rsid w:val="00996501"/>
    <w:rsid w:val="009970DD"/>
    <w:rsid w:val="009972F6"/>
    <w:rsid w:val="00997C79"/>
    <w:rsid w:val="00997D42"/>
    <w:rsid w:val="00997F39"/>
    <w:rsid w:val="009A05D3"/>
    <w:rsid w:val="009A0E3A"/>
    <w:rsid w:val="009A0FBA"/>
    <w:rsid w:val="009A14CE"/>
    <w:rsid w:val="009A1601"/>
    <w:rsid w:val="009A179B"/>
    <w:rsid w:val="009A239B"/>
    <w:rsid w:val="009A308E"/>
    <w:rsid w:val="009A36D8"/>
    <w:rsid w:val="009A3BB6"/>
    <w:rsid w:val="009A4207"/>
    <w:rsid w:val="009A42E2"/>
    <w:rsid w:val="009A462D"/>
    <w:rsid w:val="009A4920"/>
    <w:rsid w:val="009A5ABF"/>
    <w:rsid w:val="009A5C4E"/>
    <w:rsid w:val="009A5CBA"/>
    <w:rsid w:val="009A5D92"/>
    <w:rsid w:val="009A63C3"/>
    <w:rsid w:val="009A67EA"/>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463"/>
    <w:rsid w:val="009B26F2"/>
    <w:rsid w:val="009B3430"/>
    <w:rsid w:val="009B3632"/>
    <w:rsid w:val="009B3AC2"/>
    <w:rsid w:val="009B4DF4"/>
    <w:rsid w:val="009B52DF"/>
    <w:rsid w:val="009B564E"/>
    <w:rsid w:val="009B6258"/>
    <w:rsid w:val="009B640D"/>
    <w:rsid w:val="009B6527"/>
    <w:rsid w:val="009B726D"/>
    <w:rsid w:val="009B749F"/>
    <w:rsid w:val="009B7550"/>
    <w:rsid w:val="009B7E87"/>
    <w:rsid w:val="009B7F2D"/>
    <w:rsid w:val="009C0169"/>
    <w:rsid w:val="009C0779"/>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642"/>
    <w:rsid w:val="009C6777"/>
    <w:rsid w:val="009C7617"/>
    <w:rsid w:val="009C78C6"/>
    <w:rsid w:val="009C7D1B"/>
    <w:rsid w:val="009C7E88"/>
    <w:rsid w:val="009D15F6"/>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1492"/>
    <w:rsid w:val="009E14E0"/>
    <w:rsid w:val="009E1FB3"/>
    <w:rsid w:val="009E20C1"/>
    <w:rsid w:val="009E2A0C"/>
    <w:rsid w:val="009E2B6D"/>
    <w:rsid w:val="009E32B9"/>
    <w:rsid w:val="009E352A"/>
    <w:rsid w:val="009E35DB"/>
    <w:rsid w:val="009E39D9"/>
    <w:rsid w:val="009E3AA3"/>
    <w:rsid w:val="009E3C81"/>
    <w:rsid w:val="009E407A"/>
    <w:rsid w:val="009E47A3"/>
    <w:rsid w:val="009E4A27"/>
    <w:rsid w:val="009E5C22"/>
    <w:rsid w:val="009E5E9B"/>
    <w:rsid w:val="009E6C6F"/>
    <w:rsid w:val="009F076B"/>
    <w:rsid w:val="009F08F3"/>
    <w:rsid w:val="009F0A2B"/>
    <w:rsid w:val="009F1744"/>
    <w:rsid w:val="009F19F4"/>
    <w:rsid w:val="009F1A9B"/>
    <w:rsid w:val="009F21F1"/>
    <w:rsid w:val="009F2296"/>
    <w:rsid w:val="009F281C"/>
    <w:rsid w:val="009F2959"/>
    <w:rsid w:val="009F2AD9"/>
    <w:rsid w:val="009F344F"/>
    <w:rsid w:val="009F3B62"/>
    <w:rsid w:val="009F3D40"/>
    <w:rsid w:val="009F4E23"/>
    <w:rsid w:val="009F5262"/>
    <w:rsid w:val="009F563C"/>
    <w:rsid w:val="009F5C96"/>
    <w:rsid w:val="009F6840"/>
    <w:rsid w:val="009F6DCC"/>
    <w:rsid w:val="009F7121"/>
    <w:rsid w:val="009F727D"/>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8D2"/>
    <w:rsid w:val="00A06B52"/>
    <w:rsid w:val="00A06ED3"/>
    <w:rsid w:val="00A06F54"/>
    <w:rsid w:val="00A10105"/>
    <w:rsid w:val="00A105EF"/>
    <w:rsid w:val="00A10DBD"/>
    <w:rsid w:val="00A11844"/>
    <w:rsid w:val="00A11B20"/>
    <w:rsid w:val="00A11B91"/>
    <w:rsid w:val="00A12716"/>
    <w:rsid w:val="00A12972"/>
    <w:rsid w:val="00A129A2"/>
    <w:rsid w:val="00A12FB9"/>
    <w:rsid w:val="00A13E54"/>
    <w:rsid w:val="00A14210"/>
    <w:rsid w:val="00A1432E"/>
    <w:rsid w:val="00A14A3E"/>
    <w:rsid w:val="00A1504A"/>
    <w:rsid w:val="00A153CF"/>
    <w:rsid w:val="00A15613"/>
    <w:rsid w:val="00A15619"/>
    <w:rsid w:val="00A156D1"/>
    <w:rsid w:val="00A17631"/>
    <w:rsid w:val="00A17F63"/>
    <w:rsid w:val="00A210AA"/>
    <w:rsid w:val="00A2162F"/>
    <w:rsid w:val="00A2193B"/>
    <w:rsid w:val="00A21D7F"/>
    <w:rsid w:val="00A22921"/>
    <w:rsid w:val="00A22D29"/>
    <w:rsid w:val="00A2351A"/>
    <w:rsid w:val="00A2387C"/>
    <w:rsid w:val="00A239DB"/>
    <w:rsid w:val="00A23B33"/>
    <w:rsid w:val="00A24014"/>
    <w:rsid w:val="00A2440F"/>
    <w:rsid w:val="00A25263"/>
    <w:rsid w:val="00A25AB3"/>
    <w:rsid w:val="00A2647D"/>
    <w:rsid w:val="00A264A9"/>
    <w:rsid w:val="00A26DAA"/>
    <w:rsid w:val="00A26DCF"/>
    <w:rsid w:val="00A26E42"/>
    <w:rsid w:val="00A27785"/>
    <w:rsid w:val="00A27C69"/>
    <w:rsid w:val="00A30187"/>
    <w:rsid w:val="00A307B5"/>
    <w:rsid w:val="00A30AAE"/>
    <w:rsid w:val="00A30CBD"/>
    <w:rsid w:val="00A30F4F"/>
    <w:rsid w:val="00A31673"/>
    <w:rsid w:val="00A325F1"/>
    <w:rsid w:val="00A32744"/>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3B19"/>
    <w:rsid w:val="00A44071"/>
    <w:rsid w:val="00A442FE"/>
    <w:rsid w:val="00A44943"/>
    <w:rsid w:val="00A449EB"/>
    <w:rsid w:val="00A45282"/>
    <w:rsid w:val="00A45B74"/>
    <w:rsid w:val="00A46929"/>
    <w:rsid w:val="00A46C44"/>
    <w:rsid w:val="00A47002"/>
    <w:rsid w:val="00A471C6"/>
    <w:rsid w:val="00A4725E"/>
    <w:rsid w:val="00A475FF"/>
    <w:rsid w:val="00A47881"/>
    <w:rsid w:val="00A47AB6"/>
    <w:rsid w:val="00A47E4D"/>
    <w:rsid w:val="00A504FC"/>
    <w:rsid w:val="00A50525"/>
    <w:rsid w:val="00A50C7D"/>
    <w:rsid w:val="00A50FDE"/>
    <w:rsid w:val="00A516F4"/>
    <w:rsid w:val="00A518AB"/>
    <w:rsid w:val="00A51C96"/>
    <w:rsid w:val="00A522CB"/>
    <w:rsid w:val="00A52527"/>
    <w:rsid w:val="00A52D13"/>
    <w:rsid w:val="00A52E1D"/>
    <w:rsid w:val="00A53BA8"/>
    <w:rsid w:val="00A53BF7"/>
    <w:rsid w:val="00A546DF"/>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B30"/>
    <w:rsid w:val="00A620B8"/>
    <w:rsid w:val="00A627DA"/>
    <w:rsid w:val="00A62A77"/>
    <w:rsid w:val="00A63483"/>
    <w:rsid w:val="00A64412"/>
    <w:rsid w:val="00A64456"/>
    <w:rsid w:val="00A655FB"/>
    <w:rsid w:val="00A657D7"/>
    <w:rsid w:val="00A660AC"/>
    <w:rsid w:val="00A66166"/>
    <w:rsid w:val="00A66D5B"/>
    <w:rsid w:val="00A673DC"/>
    <w:rsid w:val="00A676C7"/>
    <w:rsid w:val="00A67E6C"/>
    <w:rsid w:val="00A70097"/>
    <w:rsid w:val="00A703AC"/>
    <w:rsid w:val="00A70CBA"/>
    <w:rsid w:val="00A70E32"/>
    <w:rsid w:val="00A7127A"/>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7CD"/>
    <w:rsid w:val="00A769E8"/>
    <w:rsid w:val="00A774CF"/>
    <w:rsid w:val="00A77A66"/>
    <w:rsid w:val="00A77EC4"/>
    <w:rsid w:val="00A80D59"/>
    <w:rsid w:val="00A811AF"/>
    <w:rsid w:val="00A8144D"/>
    <w:rsid w:val="00A81842"/>
    <w:rsid w:val="00A81C2E"/>
    <w:rsid w:val="00A820CC"/>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18DE"/>
    <w:rsid w:val="00A91FED"/>
    <w:rsid w:val="00A9206B"/>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10DF"/>
    <w:rsid w:val="00AA15FF"/>
    <w:rsid w:val="00AA1652"/>
    <w:rsid w:val="00AA168D"/>
    <w:rsid w:val="00AA1ED6"/>
    <w:rsid w:val="00AA2752"/>
    <w:rsid w:val="00AA2DFE"/>
    <w:rsid w:val="00AA3168"/>
    <w:rsid w:val="00AA32D9"/>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F7"/>
    <w:rsid w:val="00AB773C"/>
    <w:rsid w:val="00AB787A"/>
    <w:rsid w:val="00AB7B87"/>
    <w:rsid w:val="00AC007F"/>
    <w:rsid w:val="00AC0202"/>
    <w:rsid w:val="00AC0912"/>
    <w:rsid w:val="00AC0A2C"/>
    <w:rsid w:val="00AC106C"/>
    <w:rsid w:val="00AC18AC"/>
    <w:rsid w:val="00AC1CA4"/>
    <w:rsid w:val="00AC2505"/>
    <w:rsid w:val="00AC27A5"/>
    <w:rsid w:val="00AC2ECD"/>
    <w:rsid w:val="00AC2FB2"/>
    <w:rsid w:val="00AC3119"/>
    <w:rsid w:val="00AC41C7"/>
    <w:rsid w:val="00AC49FB"/>
    <w:rsid w:val="00AC4B94"/>
    <w:rsid w:val="00AC52E3"/>
    <w:rsid w:val="00AC58E5"/>
    <w:rsid w:val="00AC5A10"/>
    <w:rsid w:val="00AC657A"/>
    <w:rsid w:val="00AC6675"/>
    <w:rsid w:val="00AC6691"/>
    <w:rsid w:val="00AC69FB"/>
    <w:rsid w:val="00AC6A10"/>
    <w:rsid w:val="00AC725C"/>
    <w:rsid w:val="00AC72DE"/>
    <w:rsid w:val="00AC730A"/>
    <w:rsid w:val="00AC7894"/>
    <w:rsid w:val="00AC7BC1"/>
    <w:rsid w:val="00AC7E69"/>
    <w:rsid w:val="00AD0226"/>
    <w:rsid w:val="00AD0A8F"/>
    <w:rsid w:val="00AD0AA3"/>
    <w:rsid w:val="00AD0C19"/>
    <w:rsid w:val="00AD104B"/>
    <w:rsid w:val="00AD1341"/>
    <w:rsid w:val="00AD1A52"/>
    <w:rsid w:val="00AD1FD5"/>
    <w:rsid w:val="00AD1FE8"/>
    <w:rsid w:val="00AD2844"/>
    <w:rsid w:val="00AD2AC3"/>
    <w:rsid w:val="00AD329C"/>
    <w:rsid w:val="00AD3334"/>
    <w:rsid w:val="00AD3F94"/>
    <w:rsid w:val="00AD3FE3"/>
    <w:rsid w:val="00AD4147"/>
    <w:rsid w:val="00AD4283"/>
    <w:rsid w:val="00AD4A5A"/>
    <w:rsid w:val="00AD4DF4"/>
    <w:rsid w:val="00AD4F21"/>
    <w:rsid w:val="00AD4F54"/>
    <w:rsid w:val="00AD5CC2"/>
    <w:rsid w:val="00AD6325"/>
    <w:rsid w:val="00AD6562"/>
    <w:rsid w:val="00AD682A"/>
    <w:rsid w:val="00AD6D68"/>
    <w:rsid w:val="00AD717B"/>
    <w:rsid w:val="00AD7B1D"/>
    <w:rsid w:val="00AD7C29"/>
    <w:rsid w:val="00AD7E33"/>
    <w:rsid w:val="00AE00E4"/>
    <w:rsid w:val="00AE0820"/>
    <w:rsid w:val="00AE24A0"/>
    <w:rsid w:val="00AE27AC"/>
    <w:rsid w:val="00AE29BD"/>
    <w:rsid w:val="00AE2EDA"/>
    <w:rsid w:val="00AE34AF"/>
    <w:rsid w:val="00AE358A"/>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626"/>
    <w:rsid w:val="00AF03BD"/>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2E2"/>
    <w:rsid w:val="00B03521"/>
    <w:rsid w:val="00B035A1"/>
    <w:rsid w:val="00B045F0"/>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6CE"/>
    <w:rsid w:val="00B139AE"/>
    <w:rsid w:val="00B13DD9"/>
    <w:rsid w:val="00B15115"/>
    <w:rsid w:val="00B152BB"/>
    <w:rsid w:val="00B157F9"/>
    <w:rsid w:val="00B1587F"/>
    <w:rsid w:val="00B15D5D"/>
    <w:rsid w:val="00B15DDE"/>
    <w:rsid w:val="00B16188"/>
    <w:rsid w:val="00B161E7"/>
    <w:rsid w:val="00B167D8"/>
    <w:rsid w:val="00B1788B"/>
    <w:rsid w:val="00B17A64"/>
    <w:rsid w:val="00B17F0D"/>
    <w:rsid w:val="00B20256"/>
    <w:rsid w:val="00B2048C"/>
    <w:rsid w:val="00B20990"/>
    <w:rsid w:val="00B20CB6"/>
    <w:rsid w:val="00B20D09"/>
    <w:rsid w:val="00B21620"/>
    <w:rsid w:val="00B21E88"/>
    <w:rsid w:val="00B22620"/>
    <w:rsid w:val="00B22865"/>
    <w:rsid w:val="00B22F71"/>
    <w:rsid w:val="00B22FA9"/>
    <w:rsid w:val="00B230A5"/>
    <w:rsid w:val="00B23308"/>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2286"/>
    <w:rsid w:val="00B32324"/>
    <w:rsid w:val="00B324C3"/>
    <w:rsid w:val="00B32AB8"/>
    <w:rsid w:val="00B32BB3"/>
    <w:rsid w:val="00B32D23"/>
    <w:rsid w:val="00B3360C"/>
    <w:rsid w:val="00B33626"/>
    <w:rsid w:val="00B33A48"/>
    <w:rsid w:val="00B34452"/>
    <w:rsid w:val="00B34D90"/>
    <w:rsid w:val="00B34F3F"/>
    <w:rsid w:val="00B350F6"/>
    <w:rsid w:val="00B351F7"/>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21EE"/>
    <w:rsid w:val="00B42541"/>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3060"/>
    <w:rsid w:val="00B533E3"/>
    <w:rsid w:val="00B54867"/>
    <w:rsid w:val="00B548B7"/>
    <w:rsid w:val="00B55005"/>
    <w:rsid w:val="00B55068"/>
    <w:rsid w:val="00B558C8"/>
    <w:rsid w:val="00B55941"/>
    <w:rsid w:val="00B55A2A"/>
    <w:rsid w:val="00B55B4D"/>
    <w:rsid w:val="00B55EBB"/>
    <w:rsid w:val="00B57256"/>
    <w:rsid w:val="00B57275"/>
    <w:rsid w:val="00B60085"/>
    <w:rsid w:val="00B60662"/>
    <w:rsid w:val="00B610F3"/>
    <w:rsid w:val="00B61AE8"/>
    <w:rsid w:val="00B623AC"/>
    <w:rsid w:val="00B6380E"/>
    <w:rsid w:val="00B63F90"/>
    <w:rsid w:val="00B64DE9"/>
    <w:rsid w:val="00B65386"/>
    <w:rsid w:val="00B659E2"/>
    <w:rsid w:val="00B6640D"/>
    <w:rsid w:val="00B664C7"/>
    <w:rsid w:val="00B66A32"/>
    <w:rsid w:val="00B66A96"/>
    <w:rsid w:val="00B67111"/>
    <w:rsid w:val="00B67136"/>
    <w:rsid w:val="00B67D0D"/>
    <w:rsid w:val="00B67E61"/>
    <w:rsid w:val="00B704E8"/>
    <w:rsid w:val="00B7060C"/>
    <w:rsid w:val="00B70CEB"/>
    <w:rsid w:val="00B70FAC"/>
    <w:rsid w:val="00B712C7"/>
    <w:rsid w:val="00B717E3"/>
    <w:rsid w:val="00B71A06"/>
    <w:rsid w:val="00B72342"/>
    <w:rsid w:val="00B739F6"/>
    <w:rsid w:val="00B73DAD"/>
    <w:rsid w:val="00B749E5"/>
    <w:rsid w:val="00B75A82"/>
    <w:rsid w:val="00B76320"/>
    <w:rsid w:val="00B76BB4"/>
    <w:rsid w:val="00B770F6"/>
    <w:rsid w:val="00B77427"/>
    <w:rsid w:val="00B77510"/>
    <w:rsid w:val="00B80B19"/>
    <w:rsid w:val="00B80FA0"/>
    <w:rsid w:val="00B81179"/>
    <w:rsid w:val="00B81A58"/>
    <w:rsid w:val="00B81A5E"/>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9076E"/>
    <w:rsid w:val="00B90ABF"/>
    <w:rsid w:val="00B90D2B"/>
    <w:rsid w:val="00B90DE4"/>
    <w:rsid w:val="00B90F73"/>
    <w:rsid w:val="00B91217"/>
    <w:rsid w:val="00B914D0"/>
    <w:rsid w:val="00B9197A"/>
    <w:rsid w:val="00B9241B"/>
    <w:rsid w:val="00B929A7"/>
    <w:rsid w:val="00B929B9"/>
    <w:rsid w:val="00B93309"/>
    <w:rsid w:val="00B937C2"/>
    <w:rsid w:val="00B93B59"/>
    <w:rsid w:val="00B9406A"/>
    <w:rsid w:val="00B941F0"/>
    <w:rsid w:val="00B9515D"/>
    <w:rsid w:val="00B956D1"/>
    <w:rsid w:val="00B958EE"/>
    <w:rsid w:val="00B95A80"/>
    <w:rsid w:val="00B95B0C"/>
    <w:rsid w:val="00B95D62"/>
    <w:rsid w:val="00B95E74"/>
    <w:rsid w:val="00B9604C"/>
    <w:rsid w:val="00B96AB8"/>
    <w:rsid w:val="00B96AD6"/>
    <w:rsid w:val="00B9770A"/>
    <w:rsid w:val="00B979E3"/>
    <w:rsid w:val="00B97DAE"/>
    <w:rsid w:val="00BA025C"/>
    <w:rsid w:val="00BA0447"/>
    <w:rsid w:val="00BA0500"/>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FDC"/>
    <w:rsid w:val="00BC156D"/>
    <w:rsid w:val="00BC2095"/>
    <w:rsid w:val="00BC21C9"/>
    <w:rsid w:val="00BC3053"/>
    <w:rsid w:val="00BC357E"/>
    <w:rsid w:val="00BC37EE"/>
    <w:rsid w:val="00BC3C0F"/>
    <w:rsid w:val="00BC4D2E"/>
    <w:rsid w:val="00BC555E"/>
    <w:rsid w:val="00BC5C1C"/>
    <w:rsid w:val="00BC60CC"/>
    <w:rsid w:val="00BC6118"/>
    <w:rsid w:val="00BC6636"/>
    <w:rsid w:val="00BC6956"/>
    <w:rsid w:val="00BC6BD8"/>
    <w:rsid w:val="00BC6C78"/>
    <w:rsid w:val="00BC6F70"/>
    <w:rsid w:val="00BC6FA0"/>
    <w:rsid w:val="00BC7222"/>
    <w:rsid w:val="00BC7974"/>
    <w:rsid w:val="00BD02A0"/>
    <w:rsid w:val="00BD04A4"/>
    <w:rsid w:val="00BD0A28"/>
    <w:rsid w:val="00BD0FAA"/>
    <w:rsid w:val="00BD1A08"/>
    <w:rsid w:val="00BD1F8C"/>
    <w:rsid w:val="00BD22ED"/>
    <w:rsid w:val="00BD29FD"/>
    <w:rsid w:val="00BD2E28"/>
    <w:rsid w:val="00BD2EC8"/>
    <w:rsid w:val="00BD334B"/>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3F"/>
    <w:rsid w:val="00BE343C"/>
    <w:rsid w:val="00BE34B9"/>
    <w:rsid w:val="00BE3604"/>
    <w:rsid w:val="00BE36DE"/>
    <w:rsid w:val="00BE3806"/>
    <w:rsid w:val="00BE404C"/>
    <w:rsid w:val="00BE4359"/>
    <w:rsid w:val="00BE52DE"/>
    <w:rsid w:val="00BE5717"/>
    <w:rsid w:val="00BE62CD"/>
    <w:rsid w:val="00BE655F"/>
    <w:rsid w:val="00BE6B05"/>
    <w:rsid w:val="00BE7406"/>
    <w:rsid w:val="00BE7603"/>
    <w:rsid w:val="00BE79F8"/>
    <w:rsid w:val="00BE7F1A"/>
    <w:rsid w:val="00BF035A"/>
    <w:rsid w:val="00BF05F1"/>
    <w:rsid w:val="00BF1156"/>
    <w:rsid w:val="00BF2524"/>
    <w:rsid w:val="00BF2692"/>
    <w:rsid w:val="00BF26F5"/>
    <w:rsid w:val="00BF2E39"/>
    <w:rsid w:val="00BF2F95"/>
    <w:rsid w:val="00BF3279"/>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B79"/>
    <w:rsid w:val="00C06B9C"/>
    <w:rsid w:val="00C06F5B"/>
    <w:rsid w:val="00C07377"/>
    <w:rsid w:val="00C07BFC"/>
    <w:rsid w:val="00C07D38"/>
    <w:rsid w:val="00C07F82"/>
    <w:rsid w:val="00C1002C"/>
    <w:rsid w:val="00C10478"/>
    <w:rsid w:val="00C109EF"/>
    <w:rsid w:val="00C1147F"/>
    <w:rsid w:val="00C12107"/>
    <w:rsid w:val="00C12989"/>
    <w:rsid w:val="00C12A51"/>
    <w:rsid w:val="00C13638"/>
    <w:rsid w:val="00C13649"/>
    <w:rsid w:val="00C146C1"/>
    <w:rsid w:val="00C14D4B"/>
    <w:rsid w:val="00C154BB"/>
    <w:rsid w:val="00C155EA"/>
    <w:rsid w:val="00C15DC7"/>
    <w:rsid w:val="00C173CC"/>
    <w:rsid w:val="00C17623"/>
    <w:rsid w:val="00C2043E"/>
    <w:rsid w:val="00C20445"/>
    <w:rsid w:val="00C20C4E"/>
    <w:rsid w:val="00C210AA"/>
    <w:rsid w:val="00C2120E"/>
    <w:rsid w:val="00C21363"/>
    <w:rsid w:val="00C217B1"/>
    <w:rsid w:val="00C2202A"/>
    <w:rsid w:val="00C22349"/>
    <w:rsid w:val="00C2268B"/>
    <w:rsid w:val="00C227F5"/>
    <w:rsid w:val="00C22C30"/>
    <w:rsid w:val="00C23350"/>
    <w:rsid w:val="00C2357D"/>
    <w:rsid w:val="00C236B4"/>
    <w:rsid w:val="00C2481A"/>
    <w:rsid w:val="00C24D0F"/>
    <w:rsid w:val="00C24F34"/>
    <w:rsid w:val="00C2555E"/>
    <w:rsid w:val="00C2561B"/>
    <w:rsid w:val="00C2637D"/>
    <w:rsid w:val="00C26434"/>
    <w:rsid w:val="00C268E6"/>
    <w:rsid w:val="00C26C30"/>
    <w:rsid w:val="00C273D4"/>
    <w:rsid w:val="00C278E2"/>
    <w:rsid w:val="00C279B5"/>
    <w:rsid w:val="00C27C45"/>
    <w:rsid w:val="00C30252"/>
    <w:rsid w:val="00C30305"/>
    <w:rsid w:val="00C30A5A"/>
    <w:rsid w:val="00C3100A"/>
    <w:rsid w:val="00C31389"/>
    <w:rsid w:val="00C316A1"/>
    <w:rsid w:val="00C319BE"/>
    <w:rsid w:val="00C31F39"/>
    <w:rsid w:val="00C32207"/>
    <w:rsid w:val="00C327B5"/>
    <w:rsid w:val="00C332F8"/>
    <w:rsid w:val="00C333B6"/>
    <w:rsid w:val="00C33439"/>
    <w:rsid w:val="00C33648"/>
    <w:rsid w:val="00C33C7B"/>
    <w:rsid w:val="00C347B5"/>
    <w:rsid w:val="00C34833"/>
    <w:rsid w:val="00C349EA"/>
    <w:rsid w:val="00C34BB1"/>
    <w:rsid w:val="00C35513"/>
    <w:rsid w:val="00C357F7"/>
    <w:rsid w:val="00C3719D"/>
    <w:rsid w:val="00C37A0A"/>
    <w:rsid w:val="00C37CB2"/>
    <w:rsid w:val="00C37D2C"/>
    <w:rsid w:val="00C37DE7"/>
    <w:rsid w:val="00C40487"/>
    <w:rsid w:val="00C4085E"/>
    <w:rsid w:val="00C40EDA"/>
    <w:rsid w:val="00C412DE"/>
    <w:rsid w:val="00C414BA"/>
    <w:rsid w:val="00C415C4"/>
    <w:rsid w:val="00C41BCA"/>
    <w:rsid w:val="00C42CA9"/>
    <w:rsid w:val="00C42E00"/>
    <w:rsid w:val="00C4305D"/>
    <w:rsid w:val="00C43A04"/>
    <w:rsid w:val="00C43C91"/>
    <w:rsid w:val="00C44095"/>
    <w:rsid w:val="00C44A2E"/>
    <w:rsid w:val="00C45C10"/>
    <w:rsid w:val="00C45E30"/>
    <w:rsid w:val="00C467CC"/>
    <w:rsid w:val="00C4698C"/>
    <w:rsid w:val="00C471E2"/>
    <w:rsid w:val="00C473A5"/>
    <w:rsid w:val="00C47524"/>
    <w:rsid w:val="00C47791"/>
    <w:rsid w:val="00C503B0"/>
    <w:rsid w:val="00C50E68"/>
    <w:rsid w:val="00C51101"/>
    <w:rsid w:val="00C5140A"/>
    <w:rsid w:val="00C51BEE"/>
    <w:rsid w:val="00C52337"/>
    <w:rsid w:val="00C53AE3"/>
    <w:rsid w:val="00C53BFC"/>
    <w:rsid w:val="00C53D92"/>
    <w:rsid w:val="00C54280"/>
    <w:rsid w:val="00C54691"/>
    <w:rsid w:val="00C54995"/>
    <w:rsid w:val="00C54A4F"/>
    <w:rsid w:val="00C54D41"/>
    <w:rsid w:val="00C54ED8"/>
    <w:rsid w:val="00C5575C"/>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33D5"/>
    <w:rsid w:val="00C63E46"/>
    <w:rsid w:val="00C6418B"/>
    <w:rsid w:val="00C64550"/>
    <w:rsid w:val="00C64672"/>
    <w:rsid w:val="00C65B46"/>
    <w:rsid w:val="00C6618B"/>
    <w:rsid w:val="00C664C8"/>
    <w:rsid w:val="00C66F9B"/>
    <w:rsid w:val="00C6704E"/>
    <w:rsid w:val="00C673A3"/>
    <w:rsid w:val="00C7011C"/>
    <w:rsid w:val="00C7014C"/>
    <w:rsid w:val="00C703E0"/>
    <w:rsid w:val="00C70697"/>
    <w:rsid w:val="00C70A6B"/>
    <w:rsid w:val="00C70D24"/>
    <w:rsid w:val="00C7101E"/>
    <w:rsid w:val="00C72093"/>
    <w:rsid w:val="00C7219C"/>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CD3"/>
    <w:rsid w:val="00C8332B"/>
    <w:rsid w:val="00C83B81"/>
    <w:rsid w:val="00C83B8A"/>
    <w:rsid w:val="00C8419F"/>
    <w:rsid w:val="00C848B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948"/>
    <w:rsid w:val="00C92F30"/>
    <w:rsid w:val="00C931D0"/>
    <w:rsid w:val="00C934C2"/>
    <w:rsid w:val="00C93814"/>
    <w:rsid w:val="00C93848"/>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5EC"/>
    <w:rsid w:val="00CA373A"/>
    <w:rsid w:val="00CA3866"/>
    <w:rsid w:val="00CA3FA5"/>
    <w:rsid w:val="00CA403B"/>
    <w:rsid w:val="00CA4428"/>
    <w:rsid w:val="00CA5343"/>
    <w:rsid w:val="00CA5D4C"/>
    <w:rsid w:val="00CA5F52"/>
    <w:rsid w:val="00CA604A"/>
    <w:rsid w:val="00CA6B6E"/>
    <w:rsid w:val="00CA743D"/>
    <w:rsid w:val="00CA7571"/>
    <w:rsid w:val="00CA773A"/>
    <w:rsid w:val="00CA7B78"/>
    <w:rsid w:val="00CB03EF"/>
    <w:rsid w:val="00CB0661"/>
    <w:rsid w:val="00CB0854"/>
    <w:rsid w:val="00CB0A1C"/>
    <w:rsid w:val="00CB0B37"/>
    <w:rsid w:val="00CB12A1"/>
    <w:rsid w:val="00CB17D9"/>
    <w:rsid w:val="00CB17DC"/>
    <w:rsid w:val="00CB1F63"/>
    <w:rsid w:val="00CB2F90"/>
    <w:rsid w:val="00CB38AA"/>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B4D"/>
    <w:rsid w:val="00CC2011"/>
    <w:rsid w:val="00CC280E"/>
    <w:rsid w:val="00CC2AA6"/>
    <w:rsid w:val="00CC2B17"/>
    <w:rsid w:val="00CC2DA9"/>
    <w:rsid w:val="00CC337C"/>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B56"/>
    <w:rsid w:val="00CD3F3A"/>
    <w:rsid w:val="00CD40D7"/>
    <w:rsid w:val="00CD412D"/>
    <w:rsid w:val="00CD4448"/>
    <w:rsid w:val="00CD4B6D"/>
    <w:rsid w:val="00CD4C00"/>
    <w:rsid w:val="00CD4C4C"/>
    <w:rsid w:val="00CD54FA"/>
    <w:rsid w:val="00CD6244"/>
    <w:rsid w:val="00CD6338"/>
    <w:rsid w:val="00CD6B0D"/>
    <w:rsid w:val="00CD7174"/>
    <w:rsid w:val="00CD75B6"/>
    <w:rsid w:val="00CD7797"/>
    <w:rsid w:val="00CD7847"/>
    <w:rsid w:val="00CD78CD"/>
    <w:rsid w:val="00CD7C0C"/>
    <w:rsid w:val="00CE0263"/>
    <w:rsid w:val="00CE0424"/>
    <w:rsid w:val="00CE0492"/>
    <w:rsid w:val="00CE19DE"/>
    <w:rsid w:val="00CE24A6"/>
    <w:rsid w:val="00CE2C5C"/>
    <w:rsid w:val="00CE2D63"/>
    <w:rsid w:val="00CE3786"/>
    <w:rsid w:val="00CE41E4"/>
    <w:rsid w:val="00CE4D1E"/>
    <w:rsid w:val="00CE4D50"/>
    <w:rsid w:val="00CE5340"/>
    <w:rsid w:val="00CE6895"/>
    <w:rsid w:val="00CE6ECC"/>
    <w:rsid w:val="00CE7059"/>
    <w:rsid w:val="00CE73B9"/>
    <w:rsid w:val="00CE74F8"/>
    <w:rsid w:val="00CE7561"/>
    <w:rsid w:val="00CE7A23"/>
    <w:rsid w:val="00CE7F31"/>
    <w:rsid w:val="00CF0643"/>
    <w:rsid w:val="00CF0C66"/>
    <w:rsid w:val="00CF0F49"/>
    <w:rsid w:val="00CF1354"/>
    <w:rsid w:val="00CF170A"/>
    <w:rsid w:val="00CF1B46"/>
    <w:rsid w:val="00CF1DC0"/>
    <w:rsid w:val="00CF22C2"/>
    <w:rsid w:val="00CF2B28"/>
    <w:rsid w:val="00CF34F4"/>
    <w:rsid w:val="00CF3B1F"/>
    <w:rsid w:val="00CF3B24"/>
    <w:rsid w:val="00CF3BDC"/>
    <w:rsid w:val="00CF3BF6"/>
    <w:rsid w:val="00CF3D83"/>
    <w:rsid w:val="00CF4980"/>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84B"/>
    <w:rsid w:val="00CF7BBA"/>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249"/>
    <w:rsid w:val="00D108D1"/>
    <w:rsid w:val="00D113FA"/>
    <w:rsid w:val="00D115C3"/>
    <w:rsid w:val="00D1181D"/>
    <w:rsid w:val="00D11897"/>
    <w:rsid w:val="00D11B7D"/>
    <w:rsid w:val="00D1246C"/>
    <w:rsid w:val="00D125C6"/>
    <w:rsid w:val="00D12EA5"/>
    <w:rsid w:val="00D12FDE"/>
    <w:rsid w:val="00D13135"/>
    <w:rsid w:val="00D13E4E"/>
    <w:rsid w:val="00D14261"/>
    <w:rsid w:val="00D148E1"/>
    <w:rsid w:val="00D15E50"/>
    <w:rsid w:val="00D15EE0"/>
    <w:rsid w:val="00D1649D"/>
    <w:rsid w:val="00D16CD0"/>
    <w:rsid w:val="00D16EB0"/>
    <w:rsid w:val="00D1734A"/>
    <w:rsid w:val="00D1747D"/>
    <w:rsid w:val="00D20092"/>
    <w:rsid w:val="00D2053F"/>
    <w:rsid w:val="00D20B14"/>
    <w:rsid w:val="00D20F61"/>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7A67"/>
    <w:rsid w:val="00D30338"/>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72CA"/>
    <w:rsid w:val="00D47347"/>
    <w:rsid w:val="00D47EFC"/>
    <w:rsid w:val="00D5034D"/>
    <w:rsid w:val="00D507D4"/>
    <w:rsid w:val="00D50B32"/>
    <w:rsid w:val="00D50D92"/>
    <w:rsid w:val="00D50E99"/>
    <w:rsid w:val="00D518B8"/>
    <w:rsid w:val="00D518F7"/>
    <w:rsid w:val="00D51A8C"/>
    <w:rsid w:val="00D51ECA"/>
    <w:rsid w:val="00D522D5"/>
    <w:rsid w:val="00D52F7F"/>
    <w:rsid w:val="00D53440"/>
    <w:rsid w:val="00D53472"/>
    <w:rsid w:val="00D537A1"/>
    <w:rsid w:val="00D54140"/>
    <w:rsid w:val="00D542E9"/>
    <w:rsid w:val="00D546D3"/>
    <w:rsid w:val="00D546FF"/>
    <w:rsid w:val="00D547A2"/>
    <w:rsid w:val="00D5531E"/>
    <w:rsid w:val="00D558BA"/>
    <w:rsid w:val="00D55AD5"/>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4ED4"/>
    <w:rsid w:val="00D652AA"/>
    <w:rsid w:val="00D652B5"/>
    <w:rsid w:val="00D6545B"/>
    <w:rsid w:val="00D6580F"/>
    <w:rsid w:val="00D65CB4"/>
    <w:rsid w:val="00D65D1A"/>
    <w:rsid w:val="00D66155"/>
    <w:rsid w:val="00D66A3F"/>
    <w:rsid w:val="00D66C60"/>
    <w:rsid w:val="00D66FDA"/>
    <w:rsid w:val="00D67C79"/>
    <w:rsid w:val="00D70078"/>
    <w:rsid w:val="00D706B5"/>
    <w:rsid w:val="00D708B0"/>
    <w:rsid w:val="00D70F1E"/>
    <w:rsid w:val="00D71106"/>
    <w:rsid w:val="00D716D0"/>
    <w:rsid w:val="00D716DC"/>
    <w:rsid w:val="00D722DE"/>
    <w:rsid w:val="00D72779"/>
    <w:rsid w:val="00D729D6"/>
    <w:rsid w:val="00D72A6C"/>
    <w:rsid w:val="00D72AF6"/>
    <w:rsid w:val="00D72BDB"/>
    <w:rsid w:val="00D72EC2"/>
    <w:rsid w:val="00D735B7"/>
    <w:rsid w:val="00D738DE"/>
    <w:rsid w:val="00D73A0B"/>
    <w:rsid w:val="00D7410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A"/>
    <w:rsid w:val="00D8327F"/>
    <w:rsid w:val="00D83437"/>
    <w:rsid w:val="00D83A58"/>
    <w:rsid w:val="00D83BCE"/>
    <w:rsid w:val="00D851DC"/>
    <w:rsid w:val="00D856F3"/>
    <w:rsid w:val="00D862FC"/>
    <w:rsid w:val="00D86726"/>
    <w:rsid w:val="00D868B9"/>
    <w:rsid w:val="00D86B4D"/>
    <w:rsid w:val="00D86CA3"/>
    <w:rsid w:val="00D871CE"/>
    <w:rsid w:val="00D872BD"/>
    <w:rsid w:val="00D87E6E"/>
    <w:rsid w:val="00D9089A"/>
    <w:rsid w:val="00D9171C"/>
    <w:rsid w:val="00D9196D"/>
    <w:rsid w:val="00D92067"/>
    <w:rsid w:val="00D92521"/>
    <w:rsid w:val="00D92982"/>
    <w:rsid w:val="00D92A7E"/>
    <w:rsid w:val="00D92CCE"/>
    <w:rsid w:val="00D93045"/>
    <w:rsid w:val="00D93F82"/>
    <w:rsid w:val="00D9469A"/>
    <w:rsid w:val="00D94884"/>
    <w:rsid w:val="00D9500C"/>
    <w:rsid w:val="00D95455"/>
    <w:rsid w:val="00D95902"/>
    <w:rsid w:val="00D95933"/>
    <w:rsid w:val="00D95D33"/>
    <w:rsid w:val="00D9625B"/>
    <w:rsid w:val="00D96301"/>
    <w:rsid w:val="00D96782"/>
    <w:rsid w:val="00D96909"/>
    <w:rsid w:val="00D9700E"/>
    <w:rsid w:val="00D97267"/>
    <w:rsid w:val="00D972BC"/>
    <w:rsid w:val="00D97B35"/>
    <w:rsid w:val="00D97FF7"/>
    <w:rsid w:val="00DA00DA"/>
    <w:rsid w:val="00DA187A"/>
    <w:rsid w:val="00DA18FF"/>
    <w:rsid w:val="00DA1C34"/>
    <w:rsid w:val="00DA20A8"/>
    <w:rsid w:val="00DA28B7"/>
    <w:rsid w:val="00DA305E"/>
    <w:rsid w:val="00DA387C"/>
    <w:rsid w:val="00DA4729"/>
    <w:rsid w:val="00DA5417"/>
    <w:rsid w:val="00DA55CD"/>
    <w:rsid w:val="00DA56E8"/>
    <w:rsid w:val="00DA5975"/>
    <w:rsid w:val="00DA5E58"/>
    <w:rsid w:val="00DA5F15"/>
    <w:rsid w:val="00DA62DC"/>
    <w:rsid w:val="00DA6453"/>
    <w:rsid w:val="00DA66A5"/>
    <w:rsid w:val="00DA6C80"/>
    <w:rsid w:val="00DA7130"/>
    <w:rsid w:val="00DA743D"/>
    <w:rsid w:val="00DA78C6"/>
    <w:rsid w:val="00DA7B57"/>
    <w:rsid w:val="00DA7F68"/>
    <w:rsid w:val="00DB0054"/>
    <w:rsid w:val="00DB0A9F"/>
    <w:rsid w:val="00DB18F1"/>
    <w:rsid w:val="00DB18F4"/>
    <w:rsid w:val="00DB1C49"/>
    <w:rsid w:val="00DB212C"/>
    <w:rsid w:val="00DB377D"/>
    <w:rsid w:val="00DB38C2"/>
    <w:rsid w:val="00DB3B08"/>
    <w:rsid w:val="00DB409E"/>
    <w:rsid w:val="00DB425F"/>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B7FA5"/>
    <w:rsid w:val="00DC0AD8"/>
    <w:rsid w:val="00DC1442"/>
    <w:rsid w:val="00DC2D36"/>
    <w:rsid w:val="00DC4263"/>
    <w:rsid w:val="00DC42A0"/>
    <w:rsid w:val="00DC46BE"/>
    <w:rsid w:val="00DC4951"/>
    <w:rsid w:val="00DC5089"/>
    <w:rsid w:val="00DC53EF"/>
    <w:rsid w:val="00DC5B26"/>
    <w:rsid w:val="00DC6278"/>
    <w:rsid w:val="00DC644B"/>
    <w:rsid w:val="00DC6ADA"/>
    <w:rsid w:val="00DC6EE0"/>
    <w:rsid w:val="00DD05B3"/>
    <w:rsid w:val="00DD1040"/>
    <w:rsid w:val="00DD1499"/>
    <w:rsid w:val="00DD1B28"/>
    <w:rsid w:val="00DD253D"/>
    <w:rsid w:val="00DD27F9"/>
    <w:rsid w:val="00DD3435"/>
    <w:rsid w:val="00DD3F24"/>
    <w:rsid w:val="00DD41B5"/>
    <w:rsid w:val="00DD48F8"/>
    <w:rsid w:val="00DD4A9D"/>
    <w:rsid w:val="00DD4B76"/>
    <w:rsid w:val="00DD5B58"/>
    <w:rsid w:val="00DD5E8F"/>
    <w:rsid w:val="00DD60F2"/>
    <w:rsid w:val="00DD626F"/>
    <w:rsid w:val="00DD68C1"/>
    <w:rsid w:val="00DD7BDD"/>
    <w:rsid w:val="00DE0000"/>
    <w:rsid w:val="00DE0463"/>
    <w:rsid w:val="00DE08DA"/>
    <w:rsid w:val="00DE0E83"/>
    <w:rsid w:val="00DE1551"/>
    <w:rsid w:val="00DE1780"/>
    <w:rsid w:val="00DE19AE"/>
    <w:rsid w:val="00DE46AE"/>
    <w:rsid w:val="00DE4B5F"/>
    <w:rsid w:val="00DE5418"/>
    <w:rsid w:val="00DE5608"/>
    <w:rsid w:val="00DE58D0"/>
    <w:rsid w:val="00DE6219"/>
    <w:rsid w:val="00DE62AA"/>
    <w:rsid w:val="00DE654F"/>
    <w:rsid w:val="00DE699E"/>
    <w:rsid w:val="00DE6A06"/>
    <w:rsid w:val="00DE6CD9"/>
    <w:rsid w:val="00DE711A"/>
    <w:rsid w:val="00DE72D3"/>
    <w:rsid w:val="00DE7455"/>
    <w:rsid w:val="00DE75B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1B8"/>
    <w:rsid w:val="00E0055C"/>
    <w:rsid w:val="00E00654"/>
    <w:rsid w:val="00E00BC4"/>
    <w:rsid w:val="00E014C5"/>
    <w:rsid w:val="00E016C3"/>
    <w:rsid w:val="00E01DED"/>
    <w:rsid w:val="00E021BC"/>
    <w:rsid w:val="00E02B6B"/>
    <w:rsid w:val="00E03194"/>
    <w:rsid w:val="00E03466"/>
    <w:rsid w:val="00E0373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A63"/>
    <w:rsid w:val="00E22330"/>
    <w:rsid w:val="00E223EE"/>
    <w:rsid w:val="00E224F8"/>
    <w:rsid w:val="00E2284C"/>
    <w:rsid w:val="00E22AEF"/>
    <w:rsid w:val="00E22BB8"/>
    <w:rsid w:val="00E22E5C"/>
    <w:rsid w:val="00E23887"/>
    <w:rsid w:val="00E23C97"/>
    <w:rsid w:val="00E23D2E"/>
    <w:rsid w:val="00E2447A"/>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F49"/>
    <w:rsid w:val="00E34188"/>
    <w:rsid w:val="00E34249"/>
    <w:rsid w:val="00E346EB"/>
    <w:rsid w:val="00E34B26"/>
    <w:rsid w:val="00E34B6E"/>
    <w:rsid w:val="00E3514E"/>
    <w:rsid w:val="00E35559"/>
    <w:rsid w:val="00E3583B"/>
    <w:rsid w:val="00E35FDA"/>
    <w:rsid w:val="00E3627D"/>
    <w:rsid w:val="00E36615"/>
    <w:rsid w:val="00E36B08"/>
    <w:rsid w:val="00E3704E"/>
    <w:rsid w:val="00E370F3"/>
    <w:rsid w:val="00E3723A"/>
    <w:rsid w:val="00E377A5"/>
    <w:rsid w:val="00E37860"/>
    <w:rsid w:val="00E37CD5"/>
    <w:rsid w:val="00E4037C"/>
    <w:rsid w:val="00E41219"/>
    <w:rsid w:val="00E41405"/>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740"/>
    <w:rsid w:val="00E477A1"/>
    <w:rsid w:val="00E47AEF"/>
    <w:rsid w:val="00E5036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2DB9"/>
    <w:rsid w:val="00E62E4E"/>
    <w:rsid w:val="00E632AD"/>
    <w:rsid w:val="00E63838"/>
    <w:rsid w:val="00E63A14"/>
    <w:rsid w:val="00E64434"/>
    <w:rsid w:val="00E6456B"/>
    <w:rsid w:val="00E64618"/>
    <w:rsid w:val="00E64653"/>
    <w:rsid w:val="00E64BAF"/>
    <w:rsid w:val="00E66387"/>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913"/>
    <w:rsid w:val="00E73BC7"/>
    <w:rsid w:val="00E73DC0"/>
    <w:rsid w:val="00E73F16"/>
    <w:rsid w:val="00E74653"/>
    <w:rsid w:val="00E75233"/>
    <w:rsid w:val="00E7542F"/>
    <w:rsid w:val="00E758EC"/>
    <w:rsid w:val="00E75AE8"/>
    <w:rsid w:val="00E75B11"/>
    <w:rsid w:val="00E7611C"/>
    <w:rsid w:val="00E7649E"/>
    <w:rsid w:val="00E7686E"/>
    <w:rsid w:val="00E7715F"/>
    <w:rsid w:val="00E77214"/>
    <w:rsid w:val="00E77224"/>
    <w:rsid w:val="00E77A86"/>
    <w:rsid w:val="00E77D5B"/>
    <w:rsid w:val="00E8022E"/>
    <w:rsid w:val="00E802AD"/>
    <w:rsid w:val="00E80DF0"/>
    <w:rsid w:val="00E810B7"/>
    <w:rsid w:val="00E81123"/>
    <w:rsid w:val="00E81732"/>
    <w:rsid w:val="00E8183B"/>
    <w:rsid w:val="00E81925"/>
    <w:rsid w:val="00E81BA5"/>
    <w:rsid w:val="00E8234C"/>
    <w:rsid w:val="00E824FD"/>
    <w:rsid w:val="00E82623"/>
    <w:rsid w:val="00E826F4"/>
    <w:rsid w:val="00E82D29"/>
    <w:rsid w:val="00E82EE2"/>
    <w:rsid w:val="00E82FA4"/>
    <w:rsid w:val="00E83527"/>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98"/>
    <w:rsid w:val="00E95C19"/>
    <w:rsid w:val="00E9640B"/>
    <w:rsid w:val="00E964EB"/>
    <w:rsid w:val="00E96525"/>
    <w:rsid w:val="00E97497"/>
    <w:rsid w:val="00E97523"/>
    <w:rsid w:val="00E9773E"/>
    <w:rsid w:val="00E979EF"/>
    <w:rsid w:val="00E97C1A"/>
    <w:rsid w:val="00EA0019"/>
    <w:rsid w:val="00EA0304"/>
    <w:rsid w:val="00EA0677"/>
    <w:rsid w:val="00EA1260"/>
    <w:rsid w:val="00EA1A04"/>
    <w:rsid w:val="00EA1C65"/>
    <w:rsid w:val="00EA1D8D"/>
    <w:rsid w:val="00EA1F72"/>
    <w:rsid w:val="00EA207C"/>
    <w:rsid w:val="00EA2C1E"/>
    <w:rsid w:val="00EA3B8E"/>
    <w:rsid w:val="00EA3DA9"/>
    <w:rsid w:val="00EA42B9"/>
    <w:rsid w:val="00EA42FF"/>
    <w:rsid w:val="00EA46E8"/>
    <w:rsid w:val="00EA4E08"/>
    <w:rsid w:val="00EA5200"/>
    <w:rsid w:val="00EA5A5F"/>
    <w:rsid w:val="00EA5B6E"/>
    <w:rsid w:val="00EA6017"/>
    <w:rsid w:val="00EA691F"/>
    <w:rsid w:val="00EA6FA7"/>
    <w:rsid w:val="00EA758D"/>
    <w:rsid w:val="00EA7A41"/>
    <w:rsid w:val="00EB00EA"/>
    <w:rsid w:val="00EB01AA"/>
    <w:rsid w:val="00EB077B"/>
    <w:rsid w:val="00EB1576"/>
    <w:rsid w:val="00EB1C44"/>
    <w:rsid w:val="00EB1D28"/>
    <w:rsid w:val="00EB22B8"/>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63C1"/>
    <w:rsid w:val="00EB64EC"/>
    <w:rsid w:val="00EB6593"/>
    <w:rsid w:val="00EB66D2"/>
    <w:rsid w:val="00EB6A96"/>
    <w:rsid w:val="00EB6CB7"/>
    <w:rsid w:val="00EB6F98"/>
    <w:rsid w:val="00EB734A"/>
    <w:rsid w:val="00EC0683"/>
    <w:rsid w:val="00EC0E9E"/>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76D"/>
    <w:rsid w:val="00ED58D4"/>
    <w:rsid w:val="00ED61E6"/>
    <w:rsid w:val="00ED6C24"/>
    <w:rsid w:val="00ED6CA5"/>
    <w:rsid w:val="00ED6D97"/>
    <w:rsid w:val="00ED78DD"/>
    <w:rsid w:val="00ED7EF2"/>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F0035"/>
    <w:rsid w:val="00EF059F"/>
    <w:rsid w:val="00EF1162"/>
    <w:rsid w:val="00EF18FE"/>
    <w:rsid w:val="00EF197F"/>
    <w:rsid w:val="00EF19DF"/>
    <w:rsid w:val="00EF19E7"/>
    <w:rsid w:val="00EF1A07"/>
    <w:rsid w:val="00EF1A54"/>
    <w:rsid w:val="00EF208E"/>
    <w:rsid w:val="00EF29F4"/>
    <w:rsid w:val="00EF38EA"/>
    <w:rsid w:val="00EF39FA"/>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FCB"/>
    <w:rsid w:val="00F0482B"/>
    <w:rsid w:val="00F04A26"/>
    <w:rsid w:val="00F04B11"/>
    <w:rsid w:val="00F04C5B"/>
    <w:rsid w:val="00F04DF1"/>
    <w:rsid w:val="00F04F37"/>
    <w:rsid w:val="00F0528D"/>
    <w:rsid w:val="00F054B2"/>
    <w:rsid w:val="00F05E68"/>
    <w:rsid w:val="00F063B1"/>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EF7"/>
    <w:rsid w:val="00F15273"/>
    <w:rsid w:val="00F15FA5"/>
    <w:rsid w:val="00F15FD7"/>
    <w:rsid w:val="00F16C1D"/>
    <w:rsid w:val="00F16ECC"/>
    <w:rsid w:val="00F17028"/>
    <w:rsid w:val="00F172EA"/>
    <w:rsid w:val="00F17348"/>
    <w:rsid w:val="00F1755A"/>
    <w:rsid w:val="00F17A1F"/>
    <w:rsid w:val="00F20745"/>
    <w:rsid w:val="00F20843"/>
    <w:rsid w:val="00F209B7"/>
    <w:rsid w:val="00F20BF9"/>
    <w:rsid w:val="00F20E0F"/>
    <w:rsid w:val="00F20F5C"/>
    <w:rsid w:val="00F2174C"/>
    <w:rsid w:val="00F217BB"/>
    <w:rsid w:val="00F21F0A"/>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F37"/>
    <w:rsid w:val="00F26405"/>
    <w:rsid w:val="00F26BB7"/>
    <w:rsid w:val="00F27196"/>
    <w:rsid w:val="00F276B4"/>
    <w:rsid w:val="00F279AC"/>
    <w:rsid w:val="00F27A31"/>
    <w:rsid w:val="00F30134"/>
    <w:rsid w:val="00F30368"/>
    <w:rsid w:val="00F30544"/>
    <w:rsid w:val="00F30609"/>
    <w:rsid w:val="00F307F2"/>
    <w:rsid w:val="00F30828"/>
    <w:rsid w:val="00F30D9E"/>
    <w:rsid w:val="00F313D6"/>
    <w:rsid w:val="00F31ADA"/>
    <w:rsid w:val="00F323E4"/>
    <w:rsid w:val="00F3274F"/>
    <w:rsid w:val="00F3281E"/>
    <w:rsid w:val="00F332A9"/>
    <w:rsid w:val="00F33428"/>
    <w:rsid w:val="00F33705"/>
    <w:rsid w:val="00F33E04"/>
    <w:rsid w:val="00F34609"/>
    <w:rsid w:val="00F3477B"/>
    <w:rsid w:val="00F34E79"/>
    <w:rsid w:val="00F355A9"/>
    <w:rsid w:val="00F35703"/>
    <w:rsid w:val="00F35A8D"/>
    <w:rsid w:val="00F3604F"/>
    <w:rsid w:val="00F3615B"/>
    <w:rsid w:val="00F367AC"/>
    <w:rsid w:val="00F3686F"/>
    <w:rsid w:val="00F36AFC"/>
    <w:rsid w:val="00F377BE"/>
    <w:rsid w:val="00F37C8A"/>
    <w:rsid w:val="00F37EF2"/>
    <w:rsid w:val="00F409AD"/>
    <w:rsid w:val="00F40F0C"/>
    <w:rsid w:val="00F41082"/>
    <w:rsid w:val="00F413E9"/>
    <w:rsid w:val="00F41D2B"/>
    <w:rsid w:val="00F4200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6F25"/>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CE"/>
    <w:rsid w:val="00F51ADA"/>
    <w:rsid w:val="00F51ADD"/>
    <w:rsid w:val="00F529EE"/>
    <w:rsid w:val="00F52F14"/>
    <w:rsid w:val="00F53005"/>
    <w:rsid w:val="00F53006"/>
    <w:rsid w:val="00F5324E"/>
    <w:rsid w:val="00F5436D"/>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4C2B"/>
    <w:rsid w:val="00F651BE"/>
    <w:rsid w:val="00F66565"/>
    <w:rsid w:val="00F66E7A"/>
    <w:rsid w:val="00F67F53"/>
    <w:rsid w:val="00F703BE"/>
    <w:rsid w:val="00F705C1"/>
    <w:rsid w:val="00F7061F"/>
    <w:rsid w:val="00F706C8"/>
    <w:rsid w:val="00F70BCA"/>
    <w:rsid w:val="00F711DB"/>
    <w:rsid w:val="00F71492"/>
    <w:rsid w:val="00F71EA4"/>
    <w:rsid w:val="00F71F69"/>
    <w:rsid w:val="00F72B72"/>
    <w:rsid w:val="00F72D2A"/>
    <w:rsid w:val="00F730B3"/>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FB6"/>
    <w:rsid w:val="00F804BE"/>
    <w:rsid w:val="00F80715"/>
    <w:rsid w:val="00F80A5D"/>
    <w:rsid w:val="00F80D0D"/>
    <w:rsid w:val="00F81029"/>
    <w:rsid w:val="00F8108E"/>
    <w:rsid w:val="00F817CE"/>
    <w:rsid w:val="00F82A45"/>
    <w:rsid w:val="00F82D1F"/>
    <w:rsid w:val="00F82E19"/>
    <w:rsid w:val="00F82E6A"/>
    <w:rsid w:val="00F8389A"/>
    <w:rsid w:val="00F839D7"/>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F8D"/>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64"/>
    <w:rsid w:val="00F95EA8"/>
    <w:rsid w:val="00F96248"/>
    <w:rsid w:val="00F9686F"/>
    <w:rsid w:val="00F96985"/>
    <w:rsid w:val="00F96B29"/>
    <w:rsid w:val="00F96CF0"/>
    <w:rsid w:val="00F96E4D"/>
    <w:rsid w:val="00F97540"/>
    <w:rsid w:val="00F97838"/>
    <w:rsid w:val="00F97A70"/>
    <w:rsid w:val="00F97B25"/>
    <w:rsid w:val="00FA003F"/>
    <w:rsid w:val="00FA0080"/>
    <w:rsid w:val="00FA0F2A"/>
    <w:rsid w:val="00FA10EB"/>
    <w:rsid w:val="00FA1248"/>
    <w:rsid w:val="00FA19C0"/>
    <w:rsid w:val="00FA21A5"/>
    <w:rsid w:val="00FA22F9"/>
    <w:rsid w:val="00FA290C"/>
    <w:rsid w:val="00FA2BB3"/>
    <w:rsid w:val="00FA3B5D"/>
    <w:rsid w:val="00FA3E15"/>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1689"/>
    <w:rsid w:val="00FB178C"/>
    <w:rsid w:val="00FB1799"/>
    <w:rsid w:val="00FB179D"/>
    <w:rsid w:val="00FB1D83"/>
    <w:rsid w:val="00FB1E37"/>
    <w:rsid w:val="00FB20E7"/>
    <w:rsid w:val="00FB26CE"/>
    <w:rsid w:val="00FB2E02"/>
    <w:rsid w:val="00FB2ED9"/>
    <w:rsid w:val="00FB38A5"/>
    <w:rsid w:val="00FB4C80"/>
    <w:rsid w:val="00FB4E6D"/>
    <w:rsid w:val="00FB50E4"/>
    <w:rsid w:val="00FB6A6A"/>
    <w:rsid w:val="00FB7183"/>
    <w:rsid w:val="00FB7840"/>
    <w:rsid w:val="00FB7861"/>
    <w:rsid w:val="00FC00B5"/>
    <w:rsid w:val="00FC00E5"/>
    <w:rsid w:val="00FC0342"/>
    <w:rsid w:val="00FC0AF0"/>
    <w:rsid w:val="00FC15F5"/>
    <w:rsid w:val="00FC1805"/>
    <w:rsid w:val="00FC24BC"/>
    <w:rsid w:val="00FC266E"/>
    <w:rsid w:val="00FC2FC0"/>
    <w:rsid w:val="00FC32E0"/>
    <w:rsid w:val="00FC3E01"/>
    <w:rsid w:val="00FC5A59"/>
    <w:rsid w:val="00FC5BCB"/>
    <w:rsid w:val="00FC5E8B"/>
    <w:rsid w:val="00FC7429"/>
    <w:rsid w:val="00FC7597"/>
    <w:rsid w:val="00FC7AA7"/>
    <w:rsid w:val="00FC7D0F"/>
    <w:rsid w:val="00FD0401"/>
    <w:rsid w:val="00FD0554"/>
    <w:rsid w:val="00FD07F6"/>
    <w:rsid w:val="00FD0B76"/>
    <w:rsid w:val="00FD18F5"/>
    <w:rsid w:val="00FD1E84"/>
    <w:rsid w:val="00FD1EC8"/>
    <w:rsid w:val="00FD26EF"/>
    <w:rsid w:val="00FD3AC4"/>
    <w:rsid w:val="00FD3CCF"/>
    <w:rsid w:val="00FD47ED"/>
    <w:rsid w:val="00FD4B8E"/>
    <w:rsid w:val="00FD5180"/>
    <w:rsid w:val="00FD5EDA"/>
    <w:rsid w:val="00FD6325"/>
    <w:rsid w:val="00FD6760"/>
    <w:rsid w:val="00FD68D8"/>
    <w:rsid w:val="00FD6C8E"/>
    <w:rsid w:val="00FD70BD"/>
    <w:rsid w:val="00FD74DB"/>
    <w:rsid w:val="00FD7630"/>
    <w:rsid w:val="00FD7660"/>
    <w:rsid w:val="00FD786D"/>
    <w:rsid w:val="00FE0655"/>
    <w:rsid w:val="00FE1061"/>
    <w:rsid w:val="00FE1099"/>
    <w:rsid w:val="00FE141F"/>
    <w:rsid w:val="00FE1A43"/>
    <w:rsid w:val="00FE1DF1"/>
    <w:rsid w:val="00FE2365"/>
    <w:rsid w:val="00FE286F"/>
    <w:rsid w:val="00FE32CB"/>
    <w:rsid w:val="00FE35F1"/>
    <w:rsid w:val="00FE37D7"/>
    <w:rsid w:val="00FE3FFE"/>
    <w:rsid w:val="00FE42CC"/>
    <w:rsid w:val="00FE4535"/>
    <w:rsid w:val="00FE4C7B"/>
    <w:rsid w:val="00FE557C"/>
    <w:rsid w:val="00FE55E6"/>
    <w:rsid w:val="00FE5633"/>
    <w:rsid w:val="00FE63BF"/>
    <w:rsid w:val="00FE6AF7"/>
    <w:rsid w:val="00FE6C71"/>
    <w:rsid w:val="00FE6CD7"/>
    <w:rsid w:val="00FE6F4B"/>
    <w:rsid w:val="00FE730A"/>
    <w:rsid w:val="00FE7336"/>
    <w:rsid w:val="00FE77B4"/>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E35169C"/>
  <w15:chartTrackingRefBased/>
  <w15:docId w15:val="{0AFA3F51-59B6-4496-B226-1B981D4A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63</TotalTime>
  <Pages>6</Pages>
  <Words>1760</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10743</CharactersWithSpaces>
  <SharedDoc>false</SharedDoc>
  <HLinks>
    <vt:vector size="96" baseType="variant">
      <vt:variant>
        <vt:i4>1245238</vt:i4>
      </vt:variant>
      <vt:variant>
        <vt:i4>50</vt:i4>
      </vt:variant>
      <vt:variant>
        <vt:i4>0</vt:i4>
      </vt:variant>
      <vt:variant>
        <vt:i4>5</vt:i4>
      </vt:variant>
      <vt:variant>
        <vt:lpwstr/>
      </vt:variant>
      <vt:variant>
        <vt:lpwstr>_Toc115356700</vt:lpwstr>
      </vt:variant>
      <vt:variant>
        <vt:i4>1703991</vt:i4>
      </vt:variant>
      <vt:variant>
        <vt:i4>47</vt:i4>
      </vt:variant>
      <vt:variant>
        <vt:i4>0</vt:i4>
      </vt:variant>
      <vt:variant>
        <vt:i4>5</vt:i4>
      </vt:variant>
      <vt:variant>
        <vt:lpwstr/>
      </vt:variant>
      <vt:variant>
        <vt:lpwstr>_Toc115356699</vt:lpwstr>
      </vt:variant>
      <vt:variant>
        <vt:i4>1703991</vt:i4>
      </vt:variant>
      <vt:variant>
        <vt:i4>44</vt:i4>
      </vt:variant>
      <vt:variant>
        <vt:i4>0</vt:i4>
      </vt:variant>
      <vt:variant>
        <vt:i4>5</vt:i4>
      </vt:variant>
      <vt:variant>
        <vt:lpwstr/>
      </vt:variant>
      <vt:variant>
        <vt:lpwstr>_Toc115356698</vt:lpwstr>
      </vt:variant>
      <vt:variant>
        <vt:i4>1703991</vt:i4>
      </vt:variant>
      <vt:variant>
        <vt:i4>41</vt:i4>
      </vt:variant>
      <vt:variant>
        <vt:i4>0</vt:i4>
      </vt:variant>
      <vt:variant>
        <vt:i4>5</vt:i4>
      </vt:variant>
      <vt:variant>
        <vt:lpwstr/>
      </vt:variant>
      <vt:variant>
        <vt:lpwstr>_Toc115356697</vt:lpwstr>
      </vt:variant>
      <vt:variant>
        <vt:i4>1703991</vt:i4>
      </vt:variant>
      <vt:variant>
        <vt:i4>38</vt:i4>
      </vt:variant>
      <vt:variant>
        <vt:i4>0</vt:i4>
      </vt:variant>
      <vt:variant>
        <vt:i4>5</vt:i4>
      </vt:variant>
      <vt:variant>
        <vt:lpwstr/>
      </vt:variant>
      <vt:variant>
        <vt:lpwstr>_Toc115356696</vt:lpwstr>
      </vt:variant>
      <vt:variant>
        <vt:i4>1703991</vt:i4>
      </vt:variant>
      <vt:variant>
        <vt:i4>35</vt:i4>
      </vt:variant>
      <vt:variant>
        <vt:i4>0</vt:i4>
      </vt:variant>
      <vt:variant>
        <vt:i4>5</vt:i4>
      </vt:variant>
      <vt:variant>
        <vt:lpwstr/>
      </vt:variant>
      <vt:variant>
        <vt:lpwstr>_Toc115356695</vt:lpwstr>
      </vt:variant>
      <vt:variant>
        <vt:i4>1703991</vt:i4>
      </vt:variant>
      <vt:variant>
        <vt:i4>32</vt:i4>
      </vt:variant>
      <vt:variant>
        <vt:i4>0</vt:i4>
      </vt:variant>
      <vt:variant>
        <vt:i4>5</vt:i4>
      </vt:variant>
      <vt:variant>
        <vt:lpwstr/>
      </vt:variant>
      <vt:variant>
        <vt:lpwstr>_Toc115356694</vt:lpwstr>
      </vt:variant>
      <vt:variant>
        <vt:i4>1703991</vt:i4>
      </vt:variant>
      <vt:variant>
        <vt:i4>29</vt:i4>
      </vt:variant>
      <vt:variant>
        <vt:i4>0</vt:i4>
      </vt:variant>
      <vt:variant>
        <vt:i4>5</vt:i4>
      </vt:variant>
      <vt:variant>
        <vt:lpwstr/>
      </vt:variant>
      <vt:variant>
        <vt:lpwstr>_Toc115356693</vt:lpwstr>
      </vt:variant>
      <vt:variant>
        <vt:i4>1703991</vt:i4>
      </vt:variant>
      <vt:variant>
        <vt:i4>26</vt:i4>
      </vt:variant>
      <vt:variant>
        <vt:i4>0</vt:i4>
      </vt:variant>
      <vt:variant>
        <vt:i4>5</vt:i4>
      </vt:variant>
      <vt:variant>
        <vt:lpwstr/>
      </vt:variant>
      <vt:variant>
        <vt:lpwstr>_Toc115356692</vt:lpwstr>
      </vt:variant>
      <vt:variant>
        <vt:i4>1703991</vt:i4>
      </vt:variant>
      <vt:variant>
        <vt:i4>23</vt:i4>
      </vt:variant>
      <vt:variant>
        <vt:i4>0</vt:i4>
      </vt:variant>
      <vt:variant>
        <vt:i4>5</vt:i4>
      </vt:variant>
      <vt:variant>
        <vt:lpwstr/>
      </vt:variant>
      <vt:variant>
        <vt:lpwstr>_Toc115356691</vt:lpwstr>
      </vt:variant>
      <vt:variant>
        <vt:i4>1769527</vt:i4>
      </vt:variant>
      <vt:variant>
        <vt:i4>20</vt:i4>
      </vt:variant>
      <vt:variant>
        <vt:i4>0</vt:i4>
      </vt:variant>
      <vt:variant>
        <vt:i4>5</vt:i4>
      </vt:variant>
      <vt:variant>
        <vt:lpwstr/>
      </vt:variant>
      <vt:variant>
        <vt:lpwstr>_Toc115356687</vt:lpwstr>
      </vt:variant>
      <vt:variant>
        <vt:i4>1769527</vt:i4>
      </vt:variant>
      <vt:variant>
        <vt:i4>17</vt:i4>
      </vt:variant>
      <vt:variant>
        <vt:i4>0</vt:i4>
      </vt:variant>
      <vt:variant>
        <vt:i4>5</vt:i4>
      </vt:variant>
      <vt:variant>
        <vt:lpwstr/>
      </vt:variant>
      <vt:variant>
        <vt:lpwstr>_Toc115356684</vt:lpwstr>
      </vt:variant>
      <vt:variant>
        <vt:i4>1310775</vt:i4>
      </vt:variant>
      <vt:variant>
        <vt:i4>14</vt:i4>
      </vt:variant>
      <vt:variant>
        <vt:i4>0</vt:i4>
      </vt:variant>
      <vt:variant>
        <vt:i4>5</vt:i4>
      </vt:variant>
      <vt:variant>
        <vt:lpwstr/>
      </vt:variant>
      <vt:variant>
        <vt:lpwstr>_Toc115356679</vt:lpwstr>
      </vt:variant>
      <vt:variant>
        <vt:i4>1310775</vt:i4>
      </vt:variant>
      <vt:variant>
        <vt:i4>11</vt:i4>
      </vt:variant>
      <vt:variant>
        <vt:i4>0</vt:i4>
      </vt:variant>
      <vt:variant>
        <vt:i4>5</vt:i4>
      </vt:variant>
      <vt:variant>
        <vt:lpwstr/>
      </vt:variant>
      <vt:variant>
        <vt:lpwstr>_Toc115356678</vt:lpwstr>
      </vt:variant>
      <vt:variant>
        <vt:i4>1310775</vt:i4>
      </vt:variant>
      <vt:variant>
        <vt:i4>8</vt:i4>
      </vt:variant>
      <vt:variant>
        <vt:i4>0</vt:i4>
      </vt:variant>
      <vt:variant>
        <vt:i4>5</vt:i4>
      </vt:variant>
      <vt:variant>
        <vt:lpwstr/>
      </vt:variant>
      <vt:variant>
        <vt:lpwstr>_Toc115356677</vt:lpwstr>
      </vt:variant>
      <vt:variant>
        <vt:i4>1310775</vt:i4>
      </vt:variant>
      <vt:variant>
        <vt:i4>5</vt:i4>
      </vt:variant>
      <vt:variant>
        <vt:i4>0</vt:i4>
      </vt:variant>
      <vt:variant>
        <vt:i4>5</vt:i4>
      </vt:variant>
      <vt:variant>
        <vt:lpwstr/>
      </vt:variant>
      <vt:variant>
        <vt:lpwstr>_Toc115356676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136</cp:revision>
  <cp:lastPrinted>2008-02-01T01:09:00Z</cp:lastPrinted>
  <dcterms:created xsi:type="dcterms:W3CDTF">2023-02-16T18:01:00Z</dcterms:created>
  <dcterms:modified xsi:type="dcterms:W3CDTF">2023-02-16T19:32:00Z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